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32EE" w:rsidRDefault="00741D13">
      <w:pPr>
        <w:spacing w:line="584"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廊坊市</w:t>
      </w:r>
      <w:r>
        <w:rPr>
          <w:rFonts w:ascii="Times New Roman" w:eastAsia="方正小标宋简体" w:hAnsi="Times New Roman" w:cs="Times New Roman" w:hint="eastAsia"/>
          <w:sz w:val="44"/>
          <w:szCs w:val="44"/>
        </w:rPr>
        <w:t>中医医院</w:t>
      </w:r>
      <w:r>
        <w:rPr>
          <w:rFonts w:ascii="Times New Roman" w:eastAsia="方正小标宋简体" w:hAnsi="Times New Roman" w:cs="Times New Roman"/>
          <w:sz w:val="44"/>
          <w:szCs w:val="44"/>
        </w:rPr>
        <w:t>20</w:t>
      </w:r>
      <w:r>
        <w:rPr>
          <w:rFonts w:ascii="Times New Roman" w:eastAsia="方正小标宋简体" w:hAnsi="Times New Roman" w:cs="Times New Roman" w:hint="eastAsia"/>
          <w:sz w:val="44"/>
          <w:szCs w:val="44"/>
        </w:rPr>
        <w:t>2</w:t>
      </w:r>
      <w:r>
        <w:rPr>
          <w:rFonts w:ascii="Times New Roman" w:eastAsia="方正小标宋简体" w:hAnsi="Times New Roman" w:cs="Times New Roman" w:hint="eastAsia"/>
          <w:sz w:val="44"/>
          <w:szCs w:val="44"/>
        </w:rPr>
        <w:t>2</w:t>
      </w:r>
      <w:r>
        <w:rPr>
          <w:rFonts w:ascii="Times New Roman" w:eastAsia="方正小标宋简体" w:hAnsi="Times New Roman" w:cs="Times New Roman"/>
          <w:sz w:val="44"/>
          <w:szCs w:val="44"/>
        </w:rPr>
        <w:t>年部门预算信息公开</w:t>
      </w:r>
      <w:r>
        <w:rPr>
          <w:rFonts w:ascii="Times New Roman" w:eastAsia="方正小标宋简体" w:hAnsi="Times New Roman" w:cs="Times New Roman" w:hint="eastAsia"/>
          <w:sz w:val="44"/>
          <w:szCs w:val="44"/>
        </w:rPr>
        <w:t>情况说</w:t>
      </w:r>
      <w:r>
        <w:rPr>
          <w:rFonts w:ascii="Times New Roman" w:eastAsia="方正小标宋简体" w:hAnsi="Times New Roman" w:cs="Times New Roman" w:hint="eastAsia"/>
          <w:sz w:val="44"/>
          <w:szCs w:val="44"/>
        </w:rPr>
        <w:t>明</w:t>
      </w:r>
    </w:p>
    <w:p w:rsidR="00CF32EE" w:rsidRDefault="00CF32EE">
      <w:pPr>
        <w:spacing w:line="584" w:lineRule="exact"/>
        <w:ind w:firstLineChars="200" w:firstLine="880"/>
        <w:jc w:val="center"/>
        <w:rPr>
          <w:rFonts w:ascii="Times New Roman" w:eastAsia="仿宋_GB2312" w:hAnsi="Times New Roman" w:cs="Times New Roman"/>
          <w:sz w:val="44"/>
          <w:szCs w:val="44"/>
        </w:rPr>
      </w:pPr>
    </w:p>
    <w:p w:rsidR="00CF32EE" w:rsidRDefault="00741D13">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按照《中华人民共和国预算法》、《中华人民共和国预算法实施条例》、《地方预决算公开操作规程》和《河北省省级预算公开办法》规定，现将廊坊市</w:t>
      </w:r>
      <w:r>
        <w:rPr>
          <w:rFonts w:ascii="Times New Roman" w:eastAsia="仿宋_GB2312" w:hAnsi="Times New Roman" w:cs="Times New Roman" w:hint="eastAsia"/>
          <w:sz w:val="32"/>
          <w:szCs w:val="32"/>
        </w:rPr>
        <w:t>中医医院</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年部门预算公开如下：</w:t>
      </w:r>
    </w:p>
    <w:p w:rsidR="00CF32EE" w:rsidRDefault="00741D13">
      <w:pPr>
        <w:spacing w:line="584"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一、部门职责及机构设置情况</w:t>
      </w:r>
    </w:p>
    <w:p w:rsidR="00CF32EE" w:rsidRDefault="00741D13" w:rsidP="00CA38D3">
      <w:pPr>
        <w:spacing w:line="584" w:lineRule="exact"/>
        <w:ind w:firstLineChars="200" w:firstLine="640"/>
        <w:rPr>
          <w:rFonts w:ascii="Times New Roman" w:eastAsia="楷体_GB2312" w:hAnsi="Times New Roman" w:cs="Times New Roman"/>
          <w:b/>
          <w:sz w:val="32"/>
          <w:szCs w:val="32"/>
        </w:rPr>
      </w:pPr>
      <w:r>
        <w:rPr>
          <w:rFonts w:ascii="Times New Roman" w:eastAsia="楷体_GB2312" w:hAnsi="Times New Roman" w:cs="Times New Roman"/>
          <w:b/>
          <w:sz w:val="32"/>
          <w:szCs w:val="32"/>
        </w:rPr>
        <w:t>部门职责：</w:t>
      </w:r>
    </w:p>
    <w:p w:rsidR="00CF32EE" w:rsidRDefault="00741D13">
      <w:pPr>
        <w:ind w:firstLineChars="200" w:firstLine="640"/>
        <w:rPr>
          <w:rFonts w:ascii="华文仿宋" w:eastAsia="华文仿宋" w:hAnsi="华文仿宋" w:cs="华文仿宋"/>
          <w:color w:val="000000" w:themeColor="text1"/>
          <w:sz w:val="32"/>
          <w:szCs w:val="32"/>
        </w:rPr>
      </w:pPr>
      <w:r>
        <w:rPr>
          <w:rFonts w:ascii="仿宋_GB2312" w:eastAsia="仿宋_GB2312" w:hint="eastAsia"/>
          <w:color w:val="000000"/>
          <w:sz w:val="32"/>
          <w:szCs w:val="32"/>
        </w:rPr>
        <w:t>（一）</w:t>
      </w:r>
      <w:r>
        <w:rPr>
          <w:rFonts w:ascii="仿宋_GB2312" w:eastAsia="仿宋_GB2312" w:hint="eastAsia"/>
          <w:color w:val="000000"/>
          <w:sz w:val="32"/>
          <w:szCs w:val="32"/>
        </w:rPr>
        <w:t>公共卫生服务，公共卫生服务是关系到人民大众健康的公共事业，包括对重大疾病的预防、监控和医治，对突发公共事件的卫生应急处置，对食品、药品、公共环境卫生的监督管制，推进基本公共卫生服务均等化；控制各类重大疾病的发生与传播；有效应对</w:t>
      </w:r>
      <w:r>
        <w:rPr>
          <w:rFonts w:ascii="仿宋_GB2312" w:eastAsia="仿宋_GB2312" w:hint="eastAsia"/>
          <w:color w:val="000000"/>
          <w:sz w:val="32"/>
          <w:szCs w:val="32"/>
        </w:rPr>
        <w:t>我市</w:t>
      </w:r>
      <w:r>
        <w:rPr>
          <w:rFonts w:ascii="仿宋_GB2312" w:eastAsia="仿宋_GB2312" w:hint="eastAsia"/>
          <w:color w:val="000000"/>
          <w:sz w:val="32"/>
          <w:szCs w:val="32"/>
        </w:rPr>
        <w:t>突发公共卫生事件</w:t>
      </w:r>
      <w:r>
        <w:rPr>
          <w:rFonts w:ascii="仿宋_GB2312" w:eastAsia="仿宋_GB2312" w:hint="eastAsia"/>
          <w:color w:val="000000"/>
          <w:sz w:val="32"/>
          <w:szCs w:val="32"/>
        </w:rPr>
        <w:t>。</w:t>
      </w:r>
      <w:r>
        <w:rPr>
          <w:rFonts w:ascii="Times New Roman" w:eastAsia="仿宋_GB2312" w:hAnsi="Times New Roman" w:cs="Times New Roman" w:hint="eastAsia"/>
          <w:color w:val="000000" w:themeColor="text1"/>
          <w:sz w:val="32"/>
          <w:szCs w:val="32"/>
        </w:rPr>
        <w:t>承担</w:t>
      </w:r>
      <w:r>
        <w:rPr>
          <w:rFonts w:ascii="华文仿宋" w:eastAsia="华文仿宋" w:hAnsi="华文仿宋" w:cs="华文仿宋" w:hint="eastAsia"/>
          <w:color w:val="000000" w:themeColor="text1"/>
          <w:sz w:val="32"/>
          <w:szCs w:val="32"/>
        </w:rPr>
        <w:t>援疆、援藏、</w:t>
      </w:r>
      <w:r>
        <w:rPr>
          <w:rFonts w:ascii="华文仿宋" w:eastAsia="华文仿宋" w:hAnsi="华文仿宋" w:cs="华文仿宋" w:hint="eastAsia"/>
          <w:color w:val="000000" w:themeColor="text1"/>
          <w:sz w:val="32"/>
          <w:szCs w:val="32"/>
        </w:rPr>
        <w:t>对口</w:t>
      </w:r>
      <w:r>
        <w:rPr>
          <w:rFonts w:ascii="华文仿宋" w:eastAsia="华文仿宋" w:hAnsi="华文仿宋" w:cs="华文仿宋" w:hint="eastAsia"/>
          <w:color w:val="000000" w:themeColor="text1"/>
          <w:sz w:val="32"/>
          <w:szCs w:val="32"/>
        </w:rPr>
        <w:t>支援</w:t>
      </w:r>
      <w:r>
        <w:rPr>
          <w:rFonts w:ascii="华文仿宋" w:eastAsia="华文仿宋" w:hAnsi="华文仿宋" w:cs="华文仿宋" w:hint="eastAsia"/>
          <w:color w:val="000000" w:themeColor="text1"/>
          <w:sz w:val="32"/>
          <w:szCs w:val="32"/>
        </w:rPr>
        <w:t>县级医院等工作；</w:t>
      </w:r>
    </w:p>
    <w:p w:rsidR="00CF32EE" w:rsidRDefault="00741D13">
      <w:pPr>
        <w:spacing w:line="500" w:lineRule="exact"/>
        <w:jc w:val="left"/>
        <w:rPr>
          <w:rFonts w:ascii="Times New Roman" w:eastAsia="仿宋_GB2312" w:hAnsi="Times New Roman" w:cs="Times New Roman"/>
          <w:color w:val="000000" w:themeColor="text1"/>
          <w:sz w:val="32"/>
          <w:szCs w:val="32"/>
        </w:rPr>
      </w:pPr>
      <w:r>
        <w:rPr>
          <w:rFonts w:ascii="仿宋_GB2312" w:eastAsia="仿宋_GB2312" w:hint="eastAsia"/>
          <w:color w:val="000000"/>
          <w:sz w:val="32"/>
          <w:szCs w:val="32"/>
        </w:rPr>
        <w:t xml:space="preserve">   </w:t>
      </w:r>
      <w:r>
        <w:rPr>
          <w:rFonts w:ascii="仿宋_GB2312" w:eastAsia="仿宋_GB2312" w:hint="eastAsia"/>
          <w:color w:val="000000"/>
          <w:sz w:val="32"/>
          <w:szCs w:val="32"/>
        </w:rPr>
        <w:t>（二）</w:t>
      </w:r>
      <w:r>
        <w:rPr>
          <w:rFonts w:eastAsia="仿宋_GB2312" w:hint="eastAsia"/>
          <w:color w:val="000000"/>
          <w:sz w:val="32"/>
          <w:szCs w:val="32"/>
        </w:rPr>
        <w:t> </w:t>
      </w:r>
      <w:r>
        <w:rPr>
          <w:rFonts w:ascii="仿宋_GB2312" w:eastAsia="仿宋_GB2312" w:hint="eastAsia"/>
          <w:color w:val="000000"/>
          <w:sz w:val="32"/>
          <w:szCs w:val="32"/>
        </w:rPr>
        <w:t>医疗服务，</w:t>
      </w:r>
      <w:r>
        <w:rPr>
          <w:rFonts w:ascii="Times New Roman" w:eastAsia="仿宋_GB2312" w:hAnsi="Times New Roman" w:cs="Times New Roman" w:hint="eastAsia"/>
          <w:color w:val="000000" w:themeColor="text1"/>
          <w:sz w:val="32"/>
          <w:szCs w:val="32"/>
        </w:rPr>
        <w:t>针对不同类型的疾病提供预防、检查、诊断、治疗和康复等各类医疗服务，健全我市医疗机构和医疗服务全行业管理制度，开展医学专科建设和医疗惠民工程等各类医疗服务工作；</w:t>
      </w:r>
    </w:p>
    <w:p w:rsidR="00CF32EE" w:rsidRDefault="00741D13">
      <w:pPr>
        <w:spacing w:line="500" w:lineRule="exact"/>
        <w:jc w:val="left"/>
        <w:rPr>
          <w:rFonts w:ascii="仿宋_GB2312" w:eastAsia="仿宋_GB2312" w:hAnsi="仿宋_GB2312" w:cs="仿宋_GB2312"/>
          <w:sz w:val="32"/>
          <w:szCs w:val="32"/>
        </w:rPr>
      </w:pPr>
      <w:r>
        <w:rPr>
          <w:rFonts w:eastAsia="仿宋_GB2312" w:hint="eastAsia"/>
          <w:color w:val="000000"/>
          <w:sz w:val="32"/>
          <w:szCs w:val="32"/>
        </w:rPr>
        <w:t>   </w:t>
      </w:r>
      <w:r>
        <w:rPr>
          <w:rFonts w:ascii="仿宋_GB2312" w:eastAsia="仿宋_GB2312" w:hint="eastAsia"/>
          <w:color w:val="000000"/>
          <w:sz w:val="32"/>
          <w:szCs w:val="32"/>
        </w:rPr>
        <w:t xml:space="preserve"> </w:t>
      </w:r>
      <w:r>
        <w:rPr>
          <w:rFonts w:ascii="仿宋_GB2312" w:eastAsia="仿宋_GB2312" w:hint="eastAsia"/>
          <w:color w:val="000000"/>
          <w:sz w:val="32"/>
          <w:szCs w:val="32"/>
        </w:rPr>
        <w:t xml:space="preserve"> </w:t>
      </w:r>
      <w:r>
        <w:rPr>
          <w:rFonts w:ascii="仿宋_GB2312" w:eastAsia="仿宋_GB2312" w:hint="eastAsia"/>
          <w:color w:val="000000"/>
          <w:sz w:val="32"/>
          <w:szCs w:val="32"/>
        </w:rPr>
        <w:t>（三）</w:t>
      </w:r>
      <w:r>
        <w:rPr>
          <w:rFonts w:eastAsia="仿宋_GB2312" w:hint="eastAsia"/>
          <w:color w:val="000000"/>
          <w:sz w:val="32"/>
          <w:szCs w:val="32"/>
        </w:rPr>
        <w:t> </w:t>
      </w:r>
      <w:r>
        <w:rPr>
          <w:rFonts w:ascii="仿宋_GB2312" w:eastAsia="仿宋_GB2312" w:hint="eastAsia"/>
          <w:color w:val="000000"/>
          <w:sz w:val="32"/>
          <w:szCs w:val="32"/>
        </w:rPr>
        <w:t>中医药管理，开展中医药专科建设，培</w:t>
      </w:r>
      <w:r>
        <w:rPr>
          <w:rFonts w:ascii="仿宋_GB2312" w:eastAsia="仿宋_GB2312" w:hint="eastAsia"/>
          <w:color w:val="000000"/>
          <w:sz w:val="32"/>
          <w:szCs w:val="32"/>
        </w:rPr>
        <w:t>养</w:t>
      </w:r>
      <w:r>
        <w:rPr>
          <w:rFonts w:ascii="仿宋_GB2312" w:eastAsia="仿宋_GB2312" w:hint="eastAsia"/>
          <w:color w:val="000000"/>
          <w:sz w:val="32"/>
          <w:szCs w:val="32"/>
        </w:rPr>
        <w:t>中医药人才，建立中医药知识，推广中医药文化。加强中医药能力建设，提高中医药人员服务水平，有效发挥中医药在医疗保健领域的特色优势。</w:t>
      </w:r>
      <w:r>
        <w:rPr>
          <w:rFonts w:ascii="仿宋_GB2312" w:eastAsia="仿宋_GB2312" w:hint="eastAsia"/>
          <w:color w:val="000000"/>
          <w:sz w:val="32"/>
          <w:szCs w:val="32"/>
        </w:rPr>
        <w:br/>
      </w:r>
      <w:r>
        <w:rPr>
          <w:rFonts w:ascii="仿宋_GB2312" w:eastAsia="仿宋_GB2312" w:hint="eastAsia"/>
          <w:color w:val="000000"/>
          <w:sz w:val="32"/>
          <w:szCs w:val="32"/>
        </w:rPr>
        <w:lastRenderedPageBreak/>
        <w:t xml:space="preserve">  </w:t>
      </w:r>
    </w:p>
    <w:p w:rsidR="00CF32EE" w:rsidRDefault="00741D13" w:rsidP="00CA38D3">
      <w:pPr>
        <w:autoSpaceDE w:val="0"/>
        <w:autoSpaceDN w:val="0"/>
        <w:adjustRightInd w:val="0"/>
        <w:spacing w:line="584" w:lineRule="exact"/>
        <w:ind w:firstLineChars="196" w:firstLine="627"/>
        <w:jc w:val="left"/>
        <w:rPr>
          <w:rFonts w:ascii="Times New Roman" w:eastAsia="楷体_GB2312" w:hAnsi="Times New Roman" w:cs="Times New Roman"/>
          <w:b/>
          <w:sz w:val="32"/>
          <w:szCs w:val="32"/>
        </w:rPr>
      </w:pPr>
      <w:r>
        <w:rPr>
          <w:rFonts w:ascii="Times New Roman" w:eastAsia="楷体_GB2312" w:hAnsi="Times New Roman" w:cs="Times New Roman"/>
          <w:b/>
          <w:sz w:val="32"/>
          <w:szCs w:val="32"/>
        </w:rPr>
        <w:t>机构设置：</w:t>
      </w:r>
    </w:p>
    <w:p w:rsidR="00CF32EE" w:rsidRDefault="00741D13">
      <w:pPr>
        <w:spacing w:line="584" w:lineRule="exact"/>
        <w:jc w:val="center"/>
        <w:outlineLvl w:val="0"/>
        <w:rPr>
          <w:rFonts w:ascii="Times New Roman" w:eastAsia="仿宋_GB2312" w:hAnsi="Times New Roman" w:cs="Times New Roman"/>
          <w:b/>
          <w:sz w:val="32"/>
          <w:szCs w:val="24"/>
        </w:rPr>
      </w:pPr>
      <w:r>
        <w:rPr>
          <w:rFonts w:ascii="Times New Roman" w:eastAsia="仿宋_GB2312" w:hAnsi="Times New Roman" w:cs="Times New Roman"/>
          <w:b/>
          <w:sz w:val="32"/>
          <w:szCs w:val="24"/>
        </w:rPr>
        <w:t>部门机构设置情况</w:t>
      </w:r>
    </w:p>
    <w:tbl>
      <w:tblPr>
        <w:tblW w:w="975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443"/>
        <w:gridCol w:w="1134"/>
        <w:gridCol w:w="1276"/>
        <w:gridCol w:w="2902"/>
      </w:tblGrid>
      <w:tr w:rsidR="00CF32EE">
        <w:trPr>
          <w:trHeight w:val="584"/>
          <w:tblHeader/>
          <w:jc w:val="center"/>
        </w:trPr>
        <w:tc>
          <w:tcPr>
            <w:tcW w:w="4443" w:type="dxa"/>
            <w:vMerge w:val="restart"/>
            <w:shd w:val="clear" w:color="auto" w:fill="auto"/>
            <w:vAlign w:val="center"/>
          </w:tcPr>
          <w:p w:rsidR="00CF32EE" w:rsidRDefault="00741D13">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单位名称</w:t>
            </w:r>
          </w:p>
        </w:tc>
        <w:tc>
          <w:tcPr>
            <w:tcW w:w="1134" w:type="dxa"/>
            <w:vMerge w:val="restart"/>
            <w:shd w:val="clear" w:color="auto" w:fill="auto"/>
            <w:vAlign w:val="center"/>
          </w:tcPr>
          <w:p w:rsidR="00CF32EE" w:rsidRDefault="00741D13">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单位性质</w:t>
            </w:r>
          </w:p>
        </w:tc>
        <w:tc>
          <w:tcPr>
            <w:tcW w:w="1276" w:type="dxa"/>
            <w:vMerge w:val="restart"/>
            <w:shd w:val="clear" w:color="auto" w:fill="auto"/>
            <w:vAlign w:val="center"/>
          </w:tcPr>
          <w:p w:rsidR="00CF32EE" w:rsidRDefault="00741D13">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单位规格</w:t>
            </w:r>
          </w:p>
        </w:tc>
        <w:tc>
          <w:tcPr>
            <w:tcW w:w="2902" w:type="dxa"/>
            <w:vMerge w:val="restart"/>
            <w:shd w:val="clear" w:color="auto" w:fill="auto"/>
            <w:vAlign w:val="center"/>
          </w:tcPr>
          <w:p w:rsidR="00CF32EE" w:rsidRDefault="00741D13">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经费保障形式</w:t>
            </w:r>
          </w:p>
        </w:tc>
      </w:tr>
      <w:tr w:rsidR="00CF32EE">
        <w:trPr>
          <w:trHeight w:val="584"/>
          <w:tblHeader/>
          <w:jc w:val="center"/>
        </w:trPr>
        <w:tc>
          <w:tcPr>
            <w:tcW w:w="4443" w:type="dxa"/>
            <w:vMerge/>
            <w:shd w:val="clear" w:color="auto" w:fill="auto"/>
            <w:vAlign w:val="center"/>
          </w:tcPr>
          <w:p w:rsidR="00CF32EE" w:rsidRDefault="00CF32EE"/>
        </w:tc>
        <w:tc>
          <w:tcPr>
            <w:tcW w:w="1134" w:type="dxa"/>
            <w:vMerge/>
            <w:shd w:val="clear" w:color="auto" w:fill="auto"/>
            <w:vAlign w:val="center"/>
          </w:tcPr>
          <w:p w:rsidR="00CF32EE" w:rsidRDefault="00CF32EE"/>
        </w:tc>
        <w:tc>
          <w:tcPr>
            <w:tcW w:w="1276" w:type="dxa"/>
            <w:vMerge/>
            <w:shd w:val="clear" w:color="auto" w:fill="auto"/>
            <w:vAlign w:val="center"/>
          </w:tcPr>
          <w:p w:rsidR="00CF32EE" w:rsidRDefault="00CF32EE"/>
        </w:tc>
        <w:tc>
          <w:tcPr>
            <w:tcW w:w="2902" w:type="dxa"/>
            <w:vMerge/>
            <w:shd w:val="clear" w:color="auto" w:fill="auto"/>
            <w:vAlign w:val="center"/>
          </w:tcPr>
          <w:p w:rsidR="00CF32EE" w:rsidRDefault="00CF32EE"/>
        </w:tc>
      </w:tr>
      <w:tr w:rsidR="00CF32EE">
        <w:trPr>
          <w:trHeight w:val="227"/>
          <w:jc w:val="center"/>
        </w:trPr>
        <w:tc>
          <w:tcPr>
            <w:tcW w:w="4443" w:type="dxa"/>
            <w:shd w:val="clear" w:color="auto" w:fill="auto"/>
            <w:vAlign w:val="center"/>
          </w:tcPr>
          <w:p w:rsidR="00CF32EE" w:rsidRDefault="00741D13">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廊坊市中医医院</w:t>
            </w:r>
          </w:p>
        </w:tc>
        <w:tc>
          <w:tcPr>
            <w:tcW w:w="1134" w:type="dxa"/>
            <w:shd w:val="clear" w:color="auto" w:fill="auto"/>
            <w:vAlign w:val="center"/>
          </w:tcPr>
          <w:p w:rsidR="00CF32EE" w:rsidRDefault="00741D13">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事业单位</w:t>
            </w:r>
          </w:p>
        </w:tc>
        <w:tc>
          <w:tcPr>
            <w:tcW w:w="1276" w:type="dxa"/>
            <w:shd w:val="clear" w:color="auto" w:fill="auto"/>
            <w:vAlign w:val="center"/>
          </w:tcPr>
          <w:p w:rsidR="00CF32EE" w:rsidRDefault="00741D13">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正处级</w:t>
            </w:r>
          </w:p>
        </w:tc>
        <w:tc>
          <w:tcPr>
            <w:tcW w:w="2902" w:type="dxa"/>
            <w:shd w:val="clear" w:color="auto" w:fill="auto"/>
            <w:vAlign w:val="center"/>
          </w:tcPr>
          <w:p w:rsidR="00CF32EE" w:rsidRDefault="00741D13">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财政性资金定额或定向补助</w:t>
            </w:r>
          </w:p>
          <w:p w:rsidR="00CF32EE" w:rsidRDefault="00741D13">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（差额事业）</w:t>
            </w:r>
          </w:p>
        </w:tc>
      </w:tr>
    </w:tbl>
    <w:p w:rsidR="00CF32EE" w:rsidRDefault="00741D13">
      <w:pPr>
        <w:spacing w:line="584"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二、部门预算安排的总体情况</w:t>
      </w:r>
    </w:p>
    <w:p w:rsidR="00CF32EE" w:rsidRDefault="00741D13">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按照预算管理有关规定，目前我市部门预算的编制实行综合预算制度，即全部收入和支出都反映在预算中。廊坊市</w:t>
      </w:r>
      <w:r>
        <w:rPr>
          <w:rFonts w:ascii="Times New Roman" w:eastAsia="仿宋_GB2312" w:hAnsi="Times New Roman" w:cs="Times New Roman" w:hint="eastAsia"/>
          <w:sz w:val="32"/>
          <w:szCs w:val="32"/>
        </w:rPr>
        <w:t>中医医院</w:t>
      </w:r>
      <w:r>
        <w:rPr>
          <w:rFonts w:ascii="Times New Roman" w:eastAsia="仿宋_GB2312" w:hAnsi="Times New Roman" w:cs="Times New Roman"/>
          <w:sz w:val="32"/>
          <w:szCs w:val="32"/>
        </w:rPr>
        <w:t>的收支包含在部门预算中。</w:t>
      </w:r>
    </w:p>
    <w:p w:rsidR="00CF32EE" w:rsidRDefault="00741D13">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1</w:t>
      </w:r>
      <w:r>
        <w:rPr>
          <w:rFonts w:ascii="Times New Roman" w:eastAsia="仿宋_GB2312" w:hAnsi="Times New Roman" w:cs="Times New Roman"/>
          <w:b/>
          <w:sz w:val="32"/>
          <w:szCs w:val="32"/>
        </w:rPr>
        <w:t>、收入说明</w:t>
      </w:r>
    </w:p>
    <w:p w:rsidR="00CF32EE" w:rsidRDefault="00741D13">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反映本部门当年全部收入。</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年预算收入</w:t>
      </w:r>
      <w:r>
        <w:rPr>
          <w:rFonts w:ascii="Times New Roman" w:eastAsia="仿宋_GB2312" w:hAnsi="Times New Roman" w:cs="Times New Roman" w:hint="eastAsia"/>
          <w:sz w:val="32"/>
          <w:szCs w:val="32"/>
        </w:rPr>
        <w:t>40293.83</w:t>
      </w:r>
      <w:r>
        <w:rPr>
          <w:rFonts w:ascii="Times New Roman" w:eastAsia="仿宋_GB2312" w:hAnsi="Times New Roman" w:cs="Times New Roman"/>
          <w:sz w:val="32"/>
          <w:szCs w:val="32"/>
        </w:rPr>
        <w:t>万元，其中：一般公共预算收入</w:t>
      </w:r>
      <w:r>
        <w:rPr>
          <w:rFonts w:ascii="Times New Roman" w:eastAsia="仿宋_GB2312" w:hAnsi="Times New Roman" w:cs="Times New Roman" w:hint="eastAsia"/>
          <w:sz w:val="32"/>
          <w:szCs w:val="32"/>
        </w:rPr>
        <w:t>3218.82</w:t>
      </w:r>
      <w:r>
        <w:rPr>
          <w:rFonts w:ascii="Times New Roman" w:eastAsia="仿宋_GB2312" w:hAnsi="Times New Roman" w:cs="Times New Roman"/>
          <w:sz w:val="32"/>
          <w:szCs w:val="32"/>
        </w:rPr>
        <w:t>万元，基金预算收入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万元，财政专户核拨收入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万元，其他来源收入</w:t>
      </w:r>
      <w:r>
        <w:rPr>
          <w:rFonts w:ascii="Times New Roman" w:eastAsia="仿宋_GB2312" w:hAnsi="Times New Roman" w:cs="Times New Roman" w:hint="eastAsia"/>
          <w:sz w:val="32"/>
          <w:szCs w:val="32"/>
        </w:rPr>
        <w:t>37000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上年结转</w:t>
      </w:r>
      <w:r>
        <w:rPr>
          <w:rFonts w:ascii="Times New Roman" w:eastAsia="仿宋_GB2312" w:hAnsi="Times New Roman" w:cs="Times New Roman" w:hint="eastAsia"/>
          <w:sz w:val="32"/>
          <w:szCs w:val="32"/>
        </w:rPr>
        <w:t>75.01</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w:t>
      </w:r>
    </w:p>
    <w:p w:rsidR="00CF32EE" w:rsidRDefault="00741D13">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lastRenderedPageBreak/>
        <w:t>2</w:t>
      </w:r>
      <w:r>
        <w:rPr>
          <w:rFonts w:ascii="Times New Roman" w:eastAsia="仿宋_GB2312" w:hAnsi="Times New Roman" w:cs="Times New Roman"/>
          <w:b/>
          <w:sz w:val="32"/>
          <w:szCs w:val="32"/>
        </w:rPr>
        <w:t>、支出说明</w:t>
      </w:r>
    </w:p>
    <w:p w:rsidR="00CF32EE" w:rsidRDefault="00741D13">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收支预算总表支出栏、基本支出表、项目支出表按经济分类和支出功能分类科目编制，反映廊坊市</w:t>
      </w:r>
      <w:r>
        <w:rPr>
          <w:rFonts w:ascii="Times New Roman" w:eastAsia="仿宋_GB2312" w:hAnsi="Times New Roman" w:cs="Times New Roman" w:hint="eastAsia"/>
          <w:sz w:val="32"/>
          <w:szCs w:val="32"/>
        </w:rPr>
        <w:t>中医医院</w:t>
      </w:r>
      <w:r>
        <w:rPr>
          <w:rFonts w:ascii="Times New Roman" w:eastAsia="仿宋_GB2312" w:hAnsi="Times New Roman" w:cs="Times New Roman"/>
          <w:sz w:val="32"/>
          <w:szCs w:val="32"/>
        </w:rPr>
        <w:t>年度部门预算中支出预算的总体情况。</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年支出预算</w:t>
      </w:r>
      <w:r>
        <w:rPr>
          <w:rFonts w:ascii="Times New Roman" w:eastAsia="仿宋_GB2312" w:hAnsi="Times New Roman" w:cs="Times New Roman" w:hint="eastAsia"/>
          <w:sz w:val="32"/>
          <w:szCs w:val="32"/>
        </w:rPr>
        <w:t>40293.83</w:t>
      </w:r>
      <w:r>
        <w:rPr>
          <w:rFonts w:ascii="Times New Roman" w:eastAsia="仿宋_GB2312" w:hAnsi="Times New Roman" w:cs="Times New Roman"/>
          <w:sz w:val="32"/>
          <w:szCs w:val="32"/>
        </w:rPr>
        <w:t>万元，其中基本支出</w:t>
      </w:r>
      <w:r>
        <w:rPr>
          <w:rFonts w:ascii="Times New Roman" w:eastAsia="仿宋_GB2312" w:hAnsi="Times New Roman" w:cs="Times New Roman" w:hint="eastAsia"/>
          <w:sz w:val="32"/>
          <w:szCs w:val="32"/>
        </w:rPr>
        <w:t>2718.82</w:t>
      </w:r>
      <w:r>
        <w:rPr>
          <w:rFonts w:ascii="Times New Roman" w:eastAsia="仿宋_GB2312" w:hAnsi="Times New Roman" w:cs="Times New Roman"/>
          <w:sz w:val="32"/>
          <w:szCs w:val="32"/>
        </w:rPr>
        <w:t>万元，包括人员类项目经费</w:t>
      </w:r>
      <w:r>
        <w:rPr>
          <w:rFonts w:ascii="Times New Roman" w:eastAsia="仿宋_GB2312" w:hAnsi="Times New Roman" w:cs="Times New Roman" w:hint="eastAsia"/>
          <w:sz w:val="32"/>
          <w:szCs w:val="32"/>
        </w:rPr>
        <w:t>2718.82</w:t>
      </w:r>
      <w:r>
        <w:rPr>
          <w:rFonts w:ascii="Times New Roman" w:eastAsia="仿宋_GB2312" w:hAnsi="Times New Roman" w:cs="Times New Roman"/>
          <w:sz w:val="32"/>
          <w:szCs w:val="32"/>
        </w:rPr>
        <w:t>万元和</w:t>
      </w:r>
      <w:r>
        <w:rPr>
          <w:rFonts w:ascii="Times New Roman" w:eastAsia="仿宋_GB2312" w:hAnsi="Times New Roman" w:cs="Times New Roman" w:hint="eastAsia"/>
          <w:sz w:val="32"/>
          <w:szCs w:val="32"/>
        </w:rPr>
        <w:t>运转类</w:t>
      </w:r>
      <w:r>
        <w:rPr>
          <w:rFonts w:ascii="Times New Roman" w:eastAsia="仿宋_GB2312" w:hAnsi="Times New Roman" w:cs="Times New Roman"/>
          <w:sz w:val="32"/>
          <w:szCs w:val="32"/>
        </w:rPr>
        <w:t>公用项目经费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万元；运转类其他及特定目标类项目支出</w:t>
      </w:r>
      <w:r>
        <w:rPr>
          <w:rFonts w:ascii="Times New Roman" w:eastAsia="仿宋_GB2312" w:hAnsi="Times New Roman" w:cs="Times New Roman" w:hint="eastAsia"/>
          <w:sz w:val="32"/>
          <w:szCs w:val="32"/>
        </w:rPr>
        <w:t>37575.01</w:t>
      </w:r>
      <w:r>
        <w:rPr>
          <w:rFonts w:ascii="Times New Roman" w:eastAsia="仿宋_GB2312" w:hAnsi="Times New Roman" w:cs="Times New Roman"/>
          <w:sz w:val="32"/>
          <w:szCs w:val="32"/>
        </w:rPr>
        <w:t>万元，包括本级支出</w:t>
      </w:r>
      <w:r>
        <w:rPr>
          <w:rFonts w:ascii="Times New Roman" w:eastAsia="仿宋_GB2312" w:hAnsi="Times New Roman" w:cs="Times New Roman" w:hint="eastAsia"/>
          <w:sz w:val="32"/>
          <w:szCs w:val="32"/>
        </w:rPr>
        <w:t>37500</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，主要为</w:t>
      </w:r>
      <w:r>
        <w:rPr>
          <w:rFonts w:ascii="Times New Roman" w:eastAsia="仿宋_GB2312" w:hAnsi="Times New Roman" w:cs="Times New Roman" w:hint="eastAsia"/>
          <w:sz w:val="32"/>
          <w:szCs w:val="32"/>
        </w:rPr>
        <w:t>药品卫生材料费购置资金</w:t>
      </w:r>
      <w:r>
        <w:rPr>
          <w:rFonts w:ascii="Times New Roman" w:eastAsia="仿宋_GB2312" w:hAnsi="Times New Roman" w:cs="Times New Roman" w:hint="eastAsia"/>
          <w:sz w:val="32"/>
          <w:szCs w:val="32"/>
        </w:rPr>
        <w:t>24045</w:t>
      </w:r>
      <w:r>
        <w:rPr>
          <w:rFonts w:ascii="Times New Roman" w:eastAsia="仿宋_GB2312" w:hAnsi="Times New Roman" w:cs="Times New Roman" w:hint="eastAsia"/>
          <w:sz w:val="32"/>
          <w:szCs w:val="32"/>
        </w:rPr>
        <w:t>万元；</w:t>
      </w:r>
      <w:r>
        <w:rPr>
          <w:rFonts w:ascii="Times New Roman" w:eastAsia="仿宋_GB2312" w:hAnsi="Times New Roman" w:cs="Times New Roman" w:hint="eastAsia"/>
          <w:sz w:val="32"/>
          <w:szCs w:val="32"/>
        </w:rPr>
        <w:t>医院设备购置资金</w:t>
      </w:r>
      <w:r>
        <w:rPr>
          <w:rFonts w:ascii="Times New Roman" w:eastAsia="仿宋_GB2312" w:hAnsi="Times New Roman" w:cs="Times New Roman" w:hint="eastAsia"/>
          <w:sz w:val="32"/>
          <w:szCs w:val="32"/>
        </w:rPr>
        <w:t>1025</w:t>
      </w:r>
      <w:r>
        <w:rPr>
          <w:rFonts w:ascii="Times New Roman" w:eastAsia="仿宋_GB2312" w:hAnsi="Times New Roman" w:cs="Times New Roman" w:hint="eastAsia"/>
          <w:sz w:val="32"/>
          <w:szCs w:val="32"/>
        </w:rPr>
        <w:t>万元；医院日常运行支出经费</w:t>
      </w:r>
      <w:r>
        <w:rPr>
          <w:rFonts w:ascii="Times New Roman" w:eastAsia="仿宋_GB2312" w:hAnsi="Times New Roman" w:cs="Times New Roman" w:hint="eastAsia"/>
          <w:sz w:val="32"/>
          <w:szCs w:val="32"/>
        </w:rPr>
        <w:t>11930</w:t>
      </w:r>
      <w:r>
        <w:rPr>
          <w:rFonts w:ascii="Times New Roman" w:eastAsia="仿宋_GB2312" w:hAnsi="Times New Roman" w:cs="Times New Roman" w:hint="eastAsia"/>
          <w:sz w:val="32"/>
          <w:szCs w:val="32"/>
        </w:rPr>
        <w:t>万元；院区改扩建项目前期经费</w:t>
      </w:r>
      <w:r>
        <w:rPr>
          <w:rFonts w:ascii="Times New Roman" w:eastAsia="仿宋_GB2312" w:hAnsi="Times New Roman" w:cs="Times New Roman" w:hint="eastAsia"/>
          <w:sz w:val="32"/>
          <w:szCs w:val="32"/>
        </w:rPr>
        <w:t>500</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包括上年结转支出</w:t>
      </w:r>
      <w:r>
        <w:rPr>
          <w:rFonts w:ascii="Times New Roman" w:eastAsia="仿宋_GB2312" w:hAnsi="Times New Roman" w:cs="Times New Roman" w:hint="eastAsia"/>
          <w:sz w:val="32"/>
          <w:szCs w:val="32"/>
        </w:rPr>
        <w:t>75.01</w:t>
      </w:r>
      <w:r>
        <w:rPr>
          <w:rFonts w:ascii="Times New Roman" w:eastAsia="仿宋_GB2312" w:hAnsi="Times New Roman" w:cs="Times New Roman" w:hint="eastAsia"/>
          <w:sz w:val="32"/>
          <w:szCs w:val="32"/>
        </w:rPr>
        <w:t>万元。</w:t>
      </w:r>
    </w:p>
    <w:p w:rsidR="00CF32EE" w:rsidRDefault="00741D13">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3</w:t>
      </w:r>
      <w:r>
        <w:rPr>
          <w:rFonts w:ascii="Times New Roman" w:eastAsia="仿宋_GB2312" w:hAnsi="Times New Roman" w:cs="Times New Roman"/>
          <w:b/>
          <w:sz w:val="32"/>
          <w:szCs w:val="32"/>
        </w:rPr>
        <w:t>、比上年增减情况</w:t>
      </w:r>
    </w:p>
    <w:p w:rsidR="00CF32EE" w:rsidRDefault="00741D13">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年预算收支安排</w:t>
      </w:r>
      <w:r>
        <w:rPr>
          <w:rFonts w:ascii="Times New Roman" w:eastAsia="仿宋_GB2312" w:hAnsi="Times New Roman" w:cs="Times New Roman" w:hint="eastAsia"/>
          <w:sz w:val="32"/>
          <w:szCs w:val="32"/>
        </w:rPr>
        <w:t>40293.83</w:t>
      </w:r>
      <w:r>
        <w:rPr>
          <w:rFonts w:ascii="Times New Roman" w:eastAsia="仿宋_GB2312" w:hAnsi="Times New Roman" w:cs="Times New Roman"/>
          <w:sz w:val="32"/>
          <w:szCs w:val="32"/>
        </w:rPr>
        <w:t>万元，较</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年预算减少</w:t>
      </w:r>
      <w:r>
        <w:rPr>
          <w:rFonts w:ascii="Times New Roman" w:eastAsia="仿宋_GB2312" w:hAnsi="Times New Roman" w:cs="Times New Roman" w:hint="eastAsia"/>
          <w:sz w:val="32"/>
          <w:szCs w:val="32"/>
        </w:rPr>
        <w:t>2218.85</w:t>
      </w:r>
      <w:r>
        <w:rPr>
          <w:rFonts w:ascii="Times New Roman" w:eastAsia="仿宋_GB2312" w:hAnsi="Times New Roman" w:cs="Times New Roman"/>
          <w:sz w:val="32"/>
          <w:szCs w:val="32"/>
        </w:rPr>
        <w:t>万元，其中：基本支出</w:t>
      </w:r>
      <w:r>
        <w:rPr>
          <w:rFonts w:ascii="Times New Roman" w:eastAsia="仿宋_GB2312" w:hAnsi="Times New Roman" w:cs="Times New Roman" w:hint="eastAsia"/>
          <w:sz w:val="32"/>
          <w:szCs w:val="32"/>
        </w:rPr>
        <w:t>与</w:t>
      </w:r>
      <w:r>
        <w:rPr>
          <w:rFonts w:ascii="Times New Roman" w:eastAsia="仿宋_GB2312" w:hAnsi="Times New Roman" w:cs="Times New Roman" w:hint="eastAsia"/>
          <w:sz w:val="32"/>
          <w:szCs w:val="32"/>
        </w:rPr>
        <w:t>2021</w:t>
      </w:r>
      <w:r>
        <w:rPr>
          <w:rFonts w:ascii="Times New Roman" w:eastAsia="仿宋_GB2312" w:hAnsi="Times New Roman" w:cs="Times New Roman" w:hint="eastAsia"/>
          <w:sz w:val="32"/>
          <w:szCs w:val="32"/>
        </w:rPr>
        <w:t>年持平</w:t>
      </w:r>
      <w:r>
        <w:rPr>
          <w:rFonts w:ascii="Times New Roman" w:eastAsia="仿宋_GB2312" w:hAnsi="Times New Roman" w:cs="Times New Roman"/>
          <w:sz w:val="32"/>
          <w:szCs w:val="32"/>
        </w:rPr>
        <w:t>，主要为</w:t>
      </w:r>
      <w:r>
        <w:rPr>
          <w:rFonts w:ascii="Times New Roman" w:eastAsia="仿宋_GB2312" w:hAnsi="Times New Roman" w:cs="Times New Roman" w:hint="eastAsia"/>
          <w:sz w:val="32"/>
          <w:szCs w:val="32"/>
        </w:rPr>
        <w:t>人员经费</w:t>
      </w:r>
      <w:r>
        <w:rPr>
          <w:rFonts w:ascii="Times New Roman" w:eastAsia="仿宋_GB2312" w:hAnsi="Times New Roman" w:cs="Times New Roman"/>
          <w:sz w:val="32"/>
          <w:szCs w:val="32"/>
        </w:rPr>
        <w:t>支出；项目支出减少</w:t>
      </w:r>
      <w:r>
        <w:rPr>
          <w:rFonts w:ascii="Times New Roman" w:eastAsia="仿宋_GB2312" w:hAnsi="Times New Roman" w:cs="Times New Roman" w:hint="eastAsia"/>
          <w:sz w:val="32"/>
          <w:szCs w:val="32"/>
        </w:rPr>
        <w:t>2218.85</w:t>
      </w:r>
      <w:r>
        <w:rPr>
          <w:rFonts w:ascii="Times New Roman" w:eastAsia="仿宋_GB2312" w:hAnsi="Times New Roman" w:cs="Times New Roman"/>
          <w:sz w:val="32"/>
          <w:szCs w:val="32"/>
        </w:rPr>
        <w:t>万元，主要为</w:t>
      </w:r>
      <w:r>
        <w:rPr>
          <w:rFonts w:ascii="Times New Roman" w:eastAsia="仿宋_GB2312" w:hAnsi="Times New Roman" w:cs="Times New Roman" w:hint="eastAsia"/>
          <w:sz w:val="32"/>
          <w:szCs w:val="32"/>
        </w:rPr>
        <w:t>院区改扩建项目前期经费、</w:t>
      </w:r>
      <w:r>
        <w:rPr>
          <w:rFonts w:ascii="Times New Roman" w:eastAsia="仿宋_GB2312" w:hAnsi="Times New Roman" w:cs="Times New Roman" w:hint="eastAsia"/>
          <w:sz w:val="32"/>
          <w:szCs w:val="32"/>
        </w:rPr>
        <w:t>药品</w:t>
      </w:r>
      <w:r>
        <w:rPr>
          <w:rFonts w:ascii="Times New Roman" w:eastAsia="仿宋_GB2312" w:hAnsi="Times New Roman" w:cs="Times New Roman" w:hint="eastAsia"/>
          <w:sz w:val="32"/>
          <w:szCs w:val="32"/>
        </w:rPr>
        <w:t>卫生材料费购置资金、</w:t>
      </w:r>
      <w:r>
        <w:rPr>
          <w:rFonts w:ascii="Times New Roman" w:eastAsia="仿宋_GB2312" w:hAnsi="Times New Roman" w:cs="Times New Roman" w:hint="eastAsia"/>
          <w:sz w:val="32"/>
          <w:szCs w:val="32"/>
        </w:rPr>
        <w:t>医院日常运行支出经费</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设备购置</w:t>
      </w:r>
      <w:r>
        <w:rPr>
          <w:rFonts w:ascii="Times New Roman" w:eastAsia="仿宋_GB2312" w:hAnsi="Times New Roman" w:cs="Times New Roman"/>
          <w:sz w:val="32"/>
          <w:szCs w:val="32"/>
        </w:rPr>
        <w:t>项目支出</w:t>
      </w:r>
      <w:r>
        <w:rPr>
          <w:rFonts w:ascii="Times New Roman" w:eastAsia="仿宋_GB2312" w:hAnsi="Times New Roman" w:cs="Times New Roman" w:hint="eastAsia"/>
          <w:sz w:val="32"/>
          <w:szCs w:val="32"/>
        </w:rPr>
        <w:t>和上年结转支出</w:t>
      </w:r>
      <w:r>
        <w:rPr>
          <w:rFonts w:ascii="Times New Roman" w:eastAsia="仿宋_GB2312" w:hAnsi="Times New Roman" w:cs="Times New Roman"/>
          <w:sz w:val="32"/>
          <w:szCs w:val="32"/>
        </w:rPr>
        <w:t>。</w:t>
      </w:r>
    </w:p>
    <w:p w:rsidR="00CF32EE" w:rsidRDefault="00741D13">
      <w:pPr>
        <w:autoSpaceDE w:val="0"/>
        <w:autoSpaceDN w:val="0"/>
        <w:adjustRightInd w:val="0"/>
        <w:spacing w:line="584" w:lineRule="exact"/>
        <w:ind w:left="198" w:firstLineChars="200" w:firstLine="640"/>
        <w:jc w:val="left"/>
        <w:rPr>
          <w:rFonts w:ascii="Times New Roman" w:eastAsia="黑体" w:hAnsi="Times New Roman" w:cs="Times New Roman"/>
          <w:sz w:val="32"/>
          <w:szCs w:val="32"/>
        </w:rPr>
      </w:pPr>
      <w:r>
        <w:rPr>
          <w:rFonts w:ascii="Times New Roman" w:eastAsia="黑体" w:hAnsi="Times New Roman" w:cs="Times New Roman"/>
          <w:sz w:val="32"/>
          <w:szCs w:val="32"/>
        </w:rPr>
        <w:t>三、机关运行经费安排情况</w:t>
      </w:r>
    </w:p>
    <w:p w:rsidR="00CF32EE" w:rsidRDefault="00741D13">
      <w:pPr>
        <w:autoSpaceDE w:val="0"/>
        <w:autoSpaceDN w:val="0"/>
        <w:adjustRightInd w:val="0"/>
        <w:spacing w:line="584" w:lineRule="exact"/>
        <w:ind w:left="198"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年，我</w:t>
      </w:r>
      <w:r>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运行经费共计安排</w:t>
      </w:r>
      <w:r>
        <w:rPr>
          <w:rFonts w:ascii="Times New Roman" w:eastAsia="仿宋_GB2312" w:hAnsi="Times New Roman" w:cs="Times New Roman" w:hint="eastAsia"/>
          <w:sz w:val="32"/>
          <w:szCs w:val="32"/>
        </w:rPr>
        <w:t>11930</w:t>
      </w:r>
      <w:r>
        <w:rPr>
          <w:rFonts w:ascii="Times New Roman" w:eastAsia="仿宋_GB2312" w:hAnsi="Times New Roman" w:cs="Times New Roman"/>
          <w:sz w:val="32"/>
          <w:szCs w:val="32"/>
        </w:rPr>
        <w:t>万元，主要用于</w:t>
      </w:r>
      <w:r>
        <w:rPr>
          <w:rFonts w:ascii="Times New Roman" w:eastAsia="仿宋_GB2312" w:hAnsi="Times New Roman" w:cs="Times New Roman" w:hint="eastAsia"/>
          <w:sz w:val="32"/>
          <w:szCs w:val="32"/>
        </w:rPr>
        <w:t>我单位人员工资支出、</w:t>
      </w:r>
      <w:r>
        <w:rPr>
          <w:rFonts w:ascii="Times New Roman" w:eastAsia="仿宋_GB2312" w:hAnsi="Times New Roman" w:cs="Times New Roman"/>
          <w:sz w:val="32"/>
          <w:szCs w:val="32"/>
        </w:rPr>
        <w:t>办公区的日常维修、办公用房水电费、办公用房取暖费、办公用房物业管理费等日常运行支出。</w:t>
      </w:r>
    </w:p>
    <w:p w:rsidR="00CF32EE" w:rsidRDefault="00741D13" w:rsidP="00CA38D3">
      <w:pPr>
        <w:autoSpaceDE w:val="0"/>
        <w:autoSpaceDN w:val="0"/>
        <w:adjustRightInd w:val="0"/>
        <w:spacing w:line="584" w:lineRule="exact"/>
        <w:ind w:firstLineChars="196" w:firstLine="627"/>
        <w:jc w:val="left"/>
        <w:rPr>
          <w:rFonts w:ascii="Times New Roman" w:eastAsia="仿宋_GB2312" w:hAnsi="Times New Roman" w:cs="Times New Roman"/>
          <w:b/>
          <w:sz w:val="32"/>
          <w:szCs w:val="32"/>
        </w:rPr>
      </w:pPr>
      <w:r>
        <w:rPr>
          <w:rFonts w:ascii="Times New Roman" w:eastAsia="仿宋_GB2312" w:hAnsi="Times New Roman" w:cs="Times New Roman"/>
          <w:b/>
          <w:sz w:val="32"/>
          <w:szCs w:val="32"/>
        </w:rPr>
        <w:lastRenderedPageBreak/>
        <w:t>四、财政拨款</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三公</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经费预算情况及增减变化原因</w:t>
      </w:r>
    </w:p>
    <w:p w:rsidR="00CF32EE" w:rsidRDefault="00741D13">
      <w:pPr>
        <w:autoSpaceDE w:val="0"/>
        <w:autoSpaceDN w:val="0"/>
        <w:adjustRightInd w:val="0"/>
        <w:spacing w:line="584" w:lineRule="exact"/>
        <w:ind w:leftChars="94" w:left="197"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年，我</w:t>
      </w:r>
      <w:r>
        <w:rPr>
          <w:rFonts w:ascii="Times New Roman" w:eastAsia="仿宋_GB2312" w:hAnsi="Times New Roman" w:cs="Times New Roman" w:hint="eastAsia"/>
          <w:sz w:val="32"/>
          <w:szCs w:val="32"/>
        </w:rPr>
        <w:t>院</w:t>
      </w:r>
      <w:r>
        <w:rPr>
          <w:rFonts w:ascii="Times New Roman" w:eastAsia="仿宋_GB2312" w:hAnsi="Times New Roman" w:cs="Times New Roman"/>
          <w:sz w:val="32"/>
          <w:szCs w:val="32"/>
        </w:rPr>
        <w:t>财政拨款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经费预算安排</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其中</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因公出国（境）费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万元；公务用车购置及运维费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万元（其中：公务用车购置费为</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万元，公务用车运维费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；公务接待费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万元。与</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1</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相比</w:t>
      </w:r>
      <w:r>
        <w:rPr>
          <w:rFonts w:ascii="Times New Roman" w:eastAsia="仿宋_GB2312" w:hAnsi="Times New Roman" w:cs="Times New Roman"/>
          <w:sz w:val="32"/>
          <w:szCs w:val="32"/>
        </w:rPr>
        <w:t>持平</w:t>
      </w:r>
      <w:r>
        <w:rPr>
          <w:rFonts w:ascii="Times New Roman" w:eastAsia="仿宋_GB2312" w:hAnsi="Times New Roman" w:cs="Times New Roman" w:hint="eastAsia"/>
          <w:sz w:val="32"/>
          <w:szCs w:val="32"/>
        </w:rPr>
        <w:t>，</w:t>
      </w:r>
      <w:r>
        <w:rPr>
          <w:rFonts w:ascii="Times New Roman" w:eastAsia="仿宋_GB2312" w:hAnsi="Times New Roman" w:cs="Times New Roman"/>
          <w:color w:val="000000" w:themeColor="text1"/>
          <w:sz w:val="32"/>
          <w:szCs w:val="32"/>
        </w:rPr>
        <w:t>无增减变化</w:t>
      </w:r>
      <w:r>
        <w:rPr>
          <w:rFonts w:ascii="Times New Roman" w:eastAsia="仿宋_GB2312" w:hAnsi="Times New Roman" w:cs="Times New Roman" w:hint="eastAsia"/>
          <w:color w:val="000000" w:themeColor="text1"/>
          <w:sz w:val="32"/>
          <w:szCs w:val="32"/>
        </w:rPr>
        <w:t>。</w:t>
      </w:r>
    </w:p>
    <w:p w:rsidR="00CF32EE" w:rsidRDefault="00741D13">
      <w:pPr>
        <w:spacing w:line="584"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五、预算绩效信息</w:t>
      </w:r>
    </w:p>
    <w:p w:rsidR="00CF32EE" w:rsidRDefault="00741D13">
      <w:pPr>
        <w:spacing w:line="584"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第二部分</w:t>
      </w:r>
      <w:r>
        <w:rPr>
          <w:rFonts w:ascii="Times New Roman" w:eastAsia="黑体" w:hAnsi="Times New Roman" w:cs="Times New Roman" w:hint="eastAsia"/>
          <w:sz w:val="32"/>
          <w:szCs w:val="32"/>
        </w:rPr>
        <w:t xml:space="preserve"> </w:t>
      </w:r>
      <w:r>
        <w:rPr>
          <w:rFonts w:ascii="Times New Roman" w:eastAsia="黑体" w:hAnsi="Times New Roman" w:cs="Times New Roman" w:hint="eastAsia"/>
          <w:sz w:val="32"/>
          <w:szCs w:val="32"/>
        </w:rPr>
        <w:t>资金绩效目标</w:t>
      </w:r>
    </w:p>
    <w:p w:rsidR="00CF32EE" w:rsidRDefault="00741D13">
      <w:pPr>
        <w:ind w:firstLineChars="200" w:firstLine="560"/>
        <w:jc w:val="left"/>
        <w:outlineLvl w:val="1"/>
        <w:rPr>
          <w:rFonts w:ascii="Times New Roman" w:eastAsia="仿宋_GB2312" w:hAnsi="Times New Roman" w:cs="Times New Roman"/>
          <w:sz w:val="28"/>
        </w:rPr>
      </w:pPr>
      <w:r>
        <w:rPr>
          <w:rFonts w:ascii="Times New Roman" w:eastAsia="仿宋_GB2312" w:hAnsi="Times New Roman" w:cs="Times New Roman"/>
          <w:sz w:val="28"/>
        </w:rPr>
        <w:t>1.</w:t>
      </w:r>
      <w:r>
        <w:rPr>
          <w:rFonts w:ascii="Times New Roman" w:eastAsia="仿宋_GB2312" w:hAnsi="Times New Roman" w:cs="Times New Roman" w:hint="eastAsia"/>
          <w:sz w:val="28"/>
        </w:rPr>
        <w:t>院区改扩建项目前期经费</w:t>
      </w:r>
      <w:r>
        <w:rPr>
          <w:rFonts w:ascii="Times New Roman" w:eastAsia="仿宋_GB2312" w:hAnsi="Times New Roman" w:cs="Times New Roman"/>
          <w:sz w:val="28"/>
        </w:rPr>
        <w:t>绩效目标表</w:t>
      </w:r>
      <w:bookmarkStart w:id="0" w:name="_Toc29799657"/>
      <w:bookmarkEnd w:id="0"/>
    </w:p>
    <w:p w:rsidR="00CF32EE" w:rsidRDefault="00CF32EE">
      <w:pPr>
        <w:spacing w:line="14" w:lineRule="exact"/>
        <w:ind w:firstLineChars="200" w:firstLine="420"/>
        <w:jc w:val="center"/>
        <w:rPr>
          <w:rFonts w:ascii="Times New Roman" w:eastAsia="仿宋_GB2312" w:hAnsi="Times New Roman" w:cs="Times New Roman"/>
        </w:rPr>
      </w:pPr>
    </w:p>
    <w:tbl>
      <w:tblPr>
        <w:tblW w:w="1406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2409"/>
        <w:gridCol w:w="2268"/>
        <w:gridCol w:w="1985"/>
        <w:gridCol w:w="3402"/>
        <w:gridCol w:w="1843"/>
        <w:gridCol w:w="2155"/>
      </w:tblGrid>
      <w:tr w:rsidR="00CF32EE">
        <w:trPr>
          <w:cantSplit/>
          <w:trHeight w:val="397"/>
          <w:tblHeader/>
          <w:jc w:val="center"/>
        </w:trPr>
        <w:tc>
          <w:tcPr>
            <w:tcW w:w="2409"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绩效目标</w:t>
            </w:r>
          </w:p>
        </w:tc>
        <w:tc>
          <w:tcPr>
            <w:tcW w:w="11653" w:type="dxa"/>
            <w:gridSpan w:val="5"/>
            <w:shd w:val="clear" w:color="auto" w:fill="auto"/>
            <w:vAlign w:val="center"/>
          </w:tcPr>
          <w:p w:rsidR="00CF32EE" w:rsidRDefault="00741D13">
            <w:pPr>
              <w:spacing w:line="300" w:lineRule="exact"/>
              <w:rPr>
                <w:rFonts w:ascii="Times New Roman" w:eastAsia="仿宋_GB2312" w:hAnsi="Times New Roman" w:cs="Times New Roman"/>
                <w:b/>
              </w:rPr>
            </w:pPr>
            <w:r>
              <w:rPr>
                <w:rFonts w:ascii="Times New Roman" w:eastAsia="仿宋_GB2312" w:hAnsi="Times New Roman" w:cs="Times New Roman" w:hint="eastAsia"/>
                <w:bCs/>
              </w:rPr>
              <w:t>通过实施本项目，全面提升廊坊市中医医院整体水平，满足广大人民群众的中医就诊需求，促进廊坊卫生事业的协调发展。</w:t>
            </w:r>
          </w:p>
        </w:tc>
      </w:tr>
      <w:tr w:rsidR="00CF32EE">
        <w:trPr>
          <w:cantSplit/>
          <w:trHeight w:val="397"/>
          <w:tblHeader/>
          <w:jc w:val="center"/>
        </w:trPr>
        <w:tc>
          <w:tcPr>
            <w:tcW w:w="2409"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一级指标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二级指标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三级指标</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绩效指标描述</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指标值</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指标值确定依据</w:t>
            </w:r>
          </w:p>
        </w:tc>
      </w:tr>
      <w:tr w:rsidR="00CF32EE">
        <w:trPr>
          <w:cantSplit/>
          <w:trHeight w:val="369"/>
          <w:jc w:val="center"/>
        </w:trPr>
        <w:tc>
          <w:tcPr>
            <w:tcW w:w="2409" w:type="dxa"/>
            <w:vMerge w:val="restart"/>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b/>
                <w:bCs/>
              </w:rPr>
              <w:t>产出指标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数量指标</w:t>
            </w:r>
          </w:p>
        </w:tc>
        <w:tc>
          <w:tcPr>
            <w:tcW w:w="198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院区改扩建项目前期工作费用</w:t>
            </w:r>
          </w:p>
        </w:tc>
        <w:tc>
          <w:tcPr>
            <w:tcW w:w="3402"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考察院区改扩建项目前期工作费用情况</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500</w:t>
            </w:r>
            <w:r>
              <w:rPr>
                <w:rFonts w:ascii="Times New Roman" w:eastAsia="仿宋_GB2312" w:hAnsi="Times New Roman" w:cs="Times New Roman" w:hint="eastAsia"/>
              </w:rPr>
              <w:t>万元</w:t>
            </w:r>
          </w:p>
        </w:tc>
        <w:tc>
          <w:tcPr>
            <w:tcW w:w="215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项目清单</w:t>
            </w:r>
          </w:p>
        </w:tc>
      </w:tr>
      <w:tr w:rsidR="00CF32EE">
        <w:trPr>
          <w:cantSplit/>
          <w:trHeight w:val="369"/>
          <w:jc w:val="center"/>
        </w:trPr>
        <w:tc>
          <w:tcPr>
            <w:tcW w:w="2409" w:type="dxa"/>
            <w:vMerge/>
            <w:shd w:val="clear" w:color="auto" w:fill="auto"/>
            <w:vAlign w:val="center"/>
          </w:tcPr>
          <w:p w:rsidR="00CF32EE" w:rsidRDefault="00CF32EE"/>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质量指标</w:t>
            </w:r>
          </w:p>
        </w:tc>
        <w:tc>
          <w:tcPr>
            <w:tcW w:w="198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院区改扩建项目前期工作通过率</w:t>
            </w:r>
          </w:p>
        </w:tc>
        <w:tc>
          <w:tcPr>
            <w:tcW w:w="3402"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考察院区改扩建项目前期工作通过率</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=100%</w:t>
            </w:r>
          </w:p>
        </w:tc>
        <w:tc>
          <w:tcPr>
            <w:tcW w:w="215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财务凭证</w:t>
            </w:r>
          </w:p>
        </w:tc>
      </w:tr>
      <w:tr w:rsidR="00CF32EE">
        <w:trPr>
          <w:cantSplit/>
          <w:trHeight w:val="369"/>
          <w:jc w:val="center"/>
        </w:trPr>
        <w:tc>
          <w:tcPr>
            <w:tcW w:w="2409" w:type="dxa"/>
            <w:vMerge/>
            <w:shd w:val="clear" w:color="auto" w:fill="auto"/>
            <w:vAlign w:val="center"/>
          </w:tcPr>
          <w:p w:rsidR="00CF32EE" w:rsidRDefault="00CF32EE"/>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时效指标</w:t>
            </w:r>
          </w:p>
        </w:tc>
        <w:tc>
          <w:tcPr>
            <w:tcW w:w="198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院区改扩建项目前期工作完成及时性</w:t>
            </w:r>
          </w:p>
        </w:tc>
        <w:tc>
          <w:tcPr>
            <w:tcW w:w="3402"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考察院区改扩建项目前期工作完成是否及时</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及时</w:t>
            </w:r>
          </w:p>
        </w:tc>
        <w:tc>
          <w:tcPr>
            <w:tcW w:w="215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财务凭证</w:t>
            </w:r>
          </w:p>
        </w:tc>
      </w:tr>
      <w:tr w:rsidR="00CF32EE">
        <w:trPr>
          <w:cantSplit/>
          <w:trHeight w:val="369"/>
          <w:jc w:val="center"/>
        </w:trPr>
        <w:tc>
          <w:tcPr>
            <w:tcW w:w="2409" w:type="dxa"/>
            <w:vMerge/>
            <w:shd w:val="clear" w:color="auto" w:fill="auto"/>
            <w:vAlign w:val="center"/>
          </w:tcPr>
          <w:p w:rsidR="00CF32EE" w:rsidRDefault="00CF32EE"/>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成本指标</w:t>
            </w:r>
          </w:p>
        </w:tc>
        <w:tc>
          <w:tcPr>
            <w:tcW w:w="198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院区改扩建项目前期工作费用成本</w:t>
            </w:r>
          </w:p>
        </w:tc>
        <w:tc>
          <w:tcPr>
            <w:tcW w:w="3402"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考察院区改扩建项目前期工作费用成本</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500</w:t>
            </w:r>
            <w:r>
              <w:rPr>
                <w:rFonts w:ascii="Times New Roman" w:eastAsia="仿宋_GB2312" w:hAnsi="Times New Roman" w:cs="Times New Roman" w:hint="eastAsia"/>
              </w:rPr>
              <w:t>万元</w:t>
            </w:r>
          </w:p>
        </w:tc>
        <w:tc>
          <w:tcPr>
            <w:tcW w:w="215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财务凭证</w:t>
            </w:r>
          </w:p>
        </w:tc>
      </w:tr>
      <w:tr w:rsidR="00CF32EE">
        <w:trPr>
          <w:cantSplit/>
          <w:trHeight w:val="369"/>
          <w:jc w:val="center"/>
        </w:trPr>
        <w:tc>
          <w:tcPr>
            <w:tcW w:w="2409" w:type="dxa"/>
            <w:vMerge w:val="restart"/>
            <w:shd w:val="clear" w:color="auto" w:fill="auto"/>
            <w:vAlign w:val="center"/>
          </w:tcPr>
          <w:p w:rsidR="00CF32EE" w:rsidRDefault="00741D13">
            <w:pPr>
              <w:spacing w:line="300" w:lineRule="exact"/>
              <w:jc w:val="center"/>
              <w:rPr>
                <w:rFonts w:ascii="Times New Roman" w:eastAsia="仿宋_GB2312" w:hAnsi="Times New Roman" w:cs="Times New Roman"/>
                <w:b/>
                <w:bCs/>
              </w:rPr>
            </w:pPr>
            <w:r>
              <w:rPr>
                <w:rFonts w:ascii="Times New Roman" w:eastAsia="仿宋_GB2312" w:hAnsi="Times New Roman" w:cs="Times New Roman"/>
                <w:b/>
                <w:bCs/>
              </w:rPr>
              <w:t>效果指标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社会效益指标</w:t>
            </w:r>
          </w:p>
        </w:tc>
        <w:tc>
          <w:tcPr>
            <w:tcW w:w="198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患者认可度</w:t>
            </w:r>
          </w:p>
        </w:tc>
        <w:tc>
          <w:tcPr>
            <w:tcW w:w="3402"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考察患者对改扩建项目认可度</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80%</w:t>
            </w:r>
          </w:p>
        </w:tc>
        <w:tc>
          <w:tcPr>
            <w:tcW w:w="215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调查问卷</w:t>
            </w:r>
          </w:p>
        </w:tc>
      </w:tr>
      <w:tr w:rsidR="00CF32EE">
        <w:trPr>
          <w:cantSplit/>
          <w:trHeight w:val="369"/>
          <w:jc w:val="center"/>
        </w:trPr>
        <w:tc>
          <w:tcPr>
            <w:tcW w:w="2409" w:type="dxa"/>
            <w:vMerge/>
            <w:shd w:val="clear" w:color="auto" w:fill="auto"/>
            <w:vAlign w:val="center"/>
          </w:tcPr>
          <w:p w:rsidR="00CF32EE" w:rsidRDefault="00CF32EE">
            <w:pPr>
              <w:rPr>
                <w:b/>
                <w:bCs/>
              </w:rPr>
            </w:pP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可持续影响指标</w:t>
            </w:r>
          </w:p>
        </w:tc>
        <w:tc>
          <w:tcPr>
            <w:tcW w:w="198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长效管理机制健全性</w:t>
            </w:r>
          </w:p>
        </w:tc>
        <w:tc>
          <w:tcPr>
            <w:tcW w:w="3402"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考察长效管理机制是否健全</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健全</w:t>
            </w:r>
          </w:p>
        </w:tc>
        <w:tc>
          <w:tcPr>
            <w:tcW w:w="215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长效管理机制</w:t>
            </w:r>
          </w:p>
        </w:tc>
      </w:tr>
      <w:tr w:rsidR="00CF32EE">
        <w:trPr>
          <w:cantSplit/>
          <w:trHeight w:val="369"/>
          <w:jc w:val="center"/>
        </w:trPr>
        <w:tc>
          <w:tcPr>
            <w:tcW w:w="2409" w:type="dxa"/>
            <w:shd w:val="clear" w:color="auto" w:fill="auto"/>
            <w:vAlign w:val="center"/>
          </w:tcPr>
          <w:p w:rsidR="00CF32EE" w:rsidRDefault="00741D13">
            <w:pPr>
              <w:spacing w:line="300" w:lineRule="exact"/>
              <w:jc w:val="center"/>
              <w:rPr>
                <w:rFonts w:ascii="Times New Roman" w:eastAsia="仿宋_GB2312" w:hAnsi="Times New Roman" w:cs="Times New Roman"/>
                <w:b/>
                <w:bCs/>
              </w:rPr>
            </w:pPr>
            <w:r>
              <w:rPr>
                <w:rFonts w:ascii="Times New Roman" w:eastAsia="仿宋_GB2312" w:hAnsi="Times New Roman" w:cs="Times New Roman"/>
                <w:b/>
                <w:bCs/>
              </w:rPr>
              <w:t>满意度指标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服务对象满意度指标</w:t>
            </w:r>
          </w:p>
        </w:tc>
        <w:tc>
          <w:tcPr>
            <w:tcW w:w="198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就医患者满意度及各个科室满意度</w:t>
            </w:r>
          </w:p>
        </w:tc>
        <w:tc>
          <w:tcPr>
            <w:tcW w:w="3402"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考察就医患者及各个科室人员人员满意情况</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95%</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调查问卷</w:t>
            </w:r>
          </w:p>
        </w:tc>
      </w:tr>
    </w:tbl>
    <w:p w:rsidR="00CF32EE" w:rsidRDefault="00CF32EE">
      <w:pPr>
        <w:ind w:firstLineChars="200" w:firstLine="560"/>
        <w:jc w:val="left"/>
        <w:outlineLvl w:val="1"/>
        <w:rPr>
          <w:rFonts w:ascii="Times New Roman" w:eastAsia="仿宋_GB2312" w:hAnsi="Times New Roman" w:cs="Times New Roman"/>
          <w:sz w:val="28"/>
        </w:rPr>
      </w:pPr>
    </w:p>
    <w:p w:rsidR="00CF32EE" w:rsidRDefault="00741D13">
      <w:pPr>
        <w:ind w:firstLineChars="200" w:firstLine="560"/>
        <w:jc w:val="left"/>
        <w:outlineLvl w:val="1"/>
        <w:rPr>
          <w:rFonts w:ascii="Times New Roman" w:eastAsia="仿宋_GB2312" w:hAnsi="Times New Roman" w:cs="Times New Roman"/>
          <w:sz w:val="28"/>
        </w:rPr>
      </w:pPr>
      <w:r>
        <w:rPr>
          <w:rFonts w:ascii="Times New Roman" w:eastAsia="仿宋_GB2312" w:hAnsi="Times New Roman" w:cs="Times New Roman"/>
          <w:sz w:val="28"/>
        </w:rPr>
        <w:t>2.</w:t>
      </w:r>
      <w:r>
        <w:rPr>
          <w:rFonts w:ascii="Times New Roman" w:eastAsia="仿宋_GB2312" w:hAnsi="Times New Roman" w:cs="Times New Roman" w:hint="eastAsia"/>
          <w:sz w:val="28"/>
        </w:rPr>
        <w:t>医院日常运行支出经费</w:t>
      </w:r>
      <w:r>
        <w:rPr>
          <w:rFonts w:ascii="Times New Roman" w:eastAsia="仿宋_GB2312" w:hAnsi="Times New Roman" w:cs="Times New Roman"/>
          <w:sz w:val="28"/>
        </w:rPr>
        <w:t>绩效目标表</w:t>
      </w:r>
    </w:p>
    <w:p w:rsidR="00CF32EE" w:rsidRDefault="00CF32EE">
      <w:pPr>
        <w:spacing w:line="14" w:lineRule="exact"/>
        <w:ind w:firstLineChars="200" w:firstLine="420"/>
        <w:jc w:val="center"/>
        <w:rPr>
          <w:rFonts w:ascii="Times New Roman" w:eastAsia="仿宋_GB2312" w:hAnsi="Times New Roman" w:cs="Times New Roman"/>
        </w:rPr>
      </w:pPr>
    </w:p>
    <w:tbl>
      <w:tblPr>
        <w:tblW w:w="1406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2409"/>
        <w:gridCol w:w="2268"/>
        <w:gridCol w:w="1985"/>
        <w:gridCol w:w="3402"/>
        <w:gridCol w:w="1843"/>
        <w:gridCol w:w="2155"/>
      </w:tblGrid>
      <w:tr w:rsidR="00CF32EE">
        <w:trPr>
          <w:cantSplit/>
          <w:trHeight w:val="397"/>
          <w:tblHeader/>
          <w:jc w:val="center"/>
        </w:trPr>
        <w:tc>
          <w:tcPr>
            <w:tcW w:w="2409"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绩效目标</w:t>
            </w:r>
          </w:p>
        </w:tc>
        <w:tc>
          <w:tcPr>
            <w:tcW w:w="11653" w:type="dxa"/>
            <w:gridSpan w:val="5"/>
            <w:shd w:val="clear" w:color="auto" w:fill="auto"/>
            <w:vAlign w:val="center"/>
          </w:tcPr>
          <w:p w:rsidR="00CF32EE" w:rsidRDefault="00741D13">
            <w:pPr>
              <w:spacing w:line="300" w:lineRule="exact"/>
              <w:rPr>
                <w:rFonts w:ascii="Times New Roman" w:eastAsia="仿宋_GB2312" w:hAnsi="Times New Roman" w:cs="Times New Roman"/>
                <w:b/>
              </w:rPr>
            </w:pPr>
            <w:r>
              <w:rPr>
                <w:rFonts w:ascii="Times New Roman" w:eastAsia="仿宋_GB2312" w:hAnsi="Times New Roman" w:cs="Times New Roman" w:hint="eastAsia"/>
              </w:rPr>
              <w:t>预算资金</w:t>
            </w:r>
            <w:r>
              <w:rPr>
                <w:rFonts w:ascii="Times New Roman" w:eastAsia="仿宋_GB2312" w:hAnsi="Times New Roman" w:cs="Times New Roman" w:hint="eastAsia"/>
              </w:rPr>
              <w:t>11930</w:t>
            </w:r>
            <w:r>
              <w:rPr>
                <w:rFonts w:ascii="Times New Roman" w:eastAsia="仿宋_GB2312" w:hAnsi="Times New Roman" w:cs="Times New Roman" w:hint="eastAsia"/>
              </w:rPr>
              <w:t>万元，资金由其他来源收入支出，通过项目的开展实现医院正常运转，保障医疗业务开展</w:t>
            </w:r>
          </w:p>
        </w:tc>
      </w:tr>
      <w:tr w:rsidR="00CF32EE">
        <w:trPr>
          <w:cantSplit/>
          <w:trHeight w:val="397"/>
          <w:tblHeader/>
          <w:jc w:val="center"/>
        </w:trPr>
        <w:tc>
          <w:tcPr>
            <w:tcW w:w="2409"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一级指标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二级指标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三级指标</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绩效指标描述</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指标值</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指标值确定依据</w:t>
            </w:r>
          </w:p>
        </w:tc>
      </w:tr>
      <w:tr w:rsidR="00CF32EE">
        <w:trPr>
          <w:cantSplit/>
          <w:trHeight w:val="369"/>
          <w:jc w:val="center"/>
        </w:trPr>
        <w:tc>
          <w:tcPr>
            <w:tcW w:w="2409" w:type="dxa"/>
            <w:vMerge w:val="restart"/>
            <w:shd w:val="clear" w:color="auto" w:fill="auto"/>
            <w:vAlign w:val="center"/>
          </w:tcPr>
          <w:p w:rsidR="00CF32EE" w:rsidRDefault="00741D13">
            <w:pPr>
              <w:spacing w:line="300" w:lineRule="exact"/>
              <w:jc w:val="center"/>
              <w:rPr>
                <w:rFonts w:ascii="Times New Roman" w:eastAsia="仿宋_GB2312" w:hAnsi="Times New Roman" w:cs="Times New Roman"/>
                <w:b/>
                <w:bCs/>
              </w:rPr>
            </w:pPr>
            <w:r>
              <w:rPr>
                <w:rFonts w:ascii="Times New Roman" w:eastAsia="仿宋_GB2312" w:hAnsi="Times New Roman" w:cs="Times New Roman"/>
                <w:b/>
                <w:bCs/>
              </w:rPr>
              <w:t>产出指标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数量指标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日常运行经费资金</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考察日常运行经费资金</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=11930</w:t>
            </w:r>
            <w:r>
              <w:rPr>
                <w:rFonts w:ascii="Times New Roman" w:eastAsia="仿宋_GB2312" w:hAnsi="Times New Roman" w:cs="Times New Roman" w:hint="eastAsia"/>
              </w:rPr>
              <w:t>万元</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财务凭证</w:t>
            </w:r>
          </w:p>
        </w:tc>
      </w:tr>
      <w:tr w:rsidR="00CF32EE">
        <w:trPr>
          <w:cantSplit/>
          <w:trHeight w:val="369"/>
          <w:jc w:val="center"/>
        </w:trPr>
        <w:tc>
          <w:tcPr>
            <w:tcW w:w="2409" w:type="dxa"/>
            <w:vMerge/>
            <w:shd w:val="clear" w:color="auto" w:fill="auto"/>
            <w:vAlign w:val="center"/>
          </w:tcPr>
          <w:p w:rsidR="00CF32EE" w:rsidRDefault="00CF32EE">
            <w:pPr>
              <w:spacing w:line="300" w:lineRule="exact"/>
              <w:jc w:val="center"/>
              <w:rPr>
                <w:rFonts w:ascii="Times New Roman" w:eastAsia="仿宋_GB2312" w:hAnsi="Times New Roman" w:cs="Times New Roman"/>
                <w:b/>
                <w:bCs/>
              </w:rPr>
            </w:pP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质量指标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资金支出率</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考察日常运行经费支出率</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=100%</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财务凭证</w:t>
            </w:r>
          </w:p>
        </w:tc>
      </w:tr>
      <w:tr w:rsidR="00CF32EE">
        <w:trPr>
          <w:cantSplit/>
          <w:trHeight w:val="369"/>
          <w:jc w:val="center"/>
        </w:trPr>
        <w:tc>
          <w:tcPr>
            <w:tcW w:w="2409" w:type="dxa"/>
            <w:vMerge/>
            <w:shd w:val="clear" w:color="auto" w:fill="auto"/>
            <w:vAlign w:val="center"/>
          </w:tcPr>
          <w:p w:rsidR="00CF32EE" w:rsidRDefault="00CF32EE">
            <w:pPr>
              <w:spacing w:line="300" w:lineRule="exact"/>
              <w:jc w:val="center"/>
              <w:rPr>
                <w:rFonts w:ascii="Times New Roman" w:eastAsia="仿宋_GB2312" w:hAnsi="Times New Roman" w:cs="Times New Roman"/>
                <w:b/>
                <w:bCs/>
              </w:rPr>
            </w:pP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时效指标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日常运行经费支出完成时间</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考察日常运行经费支出完成时间</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12</w:t>
            </w:r>
            <w:r>
              <w:rPr>
                <w:rFonts w:ascii="Times New Roman" w:eastAsia="仿宋_GB2312" w:hAnsi="Times New Roman" w:cs="Times New Roman" w:hint="eastAsia"/>
              </w:rPr>
              <w:t>个月</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财务凭证</w:t>
            </w:r>
          </w:p>
        </w:tc>
      </w:tr>
      <w:tr w:rsidR="00CF32EE">
        <w:trPr>
          <w:cantSplit/>
          <w:trHeight w:val="369"/>
          <w:jc w:val="center"/>
        </w:trPr>
        <w:tc>
          <w:tcPr>
            <w:tcW w:w="2409" w:type="dxa"/>
            <w:vMerge/>
            <w:shd w:val="clear" w:color="auto" w:fill="auto"/>
            <w:vAlign w:val="center"/>
          </w:tcPr>
          <w:p w:rsidR="00CF32EE" w:rsidRDefault="00CF32EE">
            <w:pPr>
              <w:spacing w:line="300" w:lineRule="exact"/>
              <w:jc w:val="center"/>
              <w:rPr>
                <w:rFonts w:ascii="Times New Roman" w:eastAsia="仿宋_GB2312" w:hAnsi="Times New Roman" w:cs="Times New Roman"/>
                <w:b/>
                <w:bCs/>
              </w:rPr>
            </w:pPr>
          </w:p>
        </w:tc>
        <w:tc>
          <w:tcPr>
            <w:tcW w:w="2268"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成本指标</w:t>
            </w:r>
          </w:p>
        </w:tc>
        <w:tc>
          <w:tcPr>
            <w:tcW w:w="198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日常运行经费月均支出金额</w:t>
            </w:r>
          </w:p>
        </w:tc>
        <w:tc>
          <w:tcPr>
            <w:tcW w:w="3402"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考察日常运行经费支出成本</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=994.17</w:t>
            </w:r>
            <w:r>
              <w:rPr>
                <w:rFonts w:ascii="Times New Roman" w:eastAsia="仿宋_GB2312" w:hAnsi="Times New Roman" w:cs="Times New Roman" w:hint="eastAsia"/>
              </w:rPr>
              <w:t>万元</w:t>
            </w:r>
            <w:r>
              <w:rPr>
                <w:rFonts w:ascii="Times New Roman" w:eastAsia="仿宋_GB2312" w:hAnsi="Times New Roman" w:cs="Times New Roman" w:hint="eastAsia"/>
              </w:rPr>
              <w:t>/</w:t>
            </w:r>
            <w:r>
              <w:rPr>
                <w:rFonts w:ascii="Times New Roman" w:eastAsia="仿宋_GB2312" w:hAnsi="Times New Roman" w:cs="Times New Roman" w:hint="eastAsia"/>
              </w:rPr>
              <w:t>月</w:t>
            </w:r>
          </w:p>
        </w:tc>
        <w:tc>
          <w:tcPr>
            <w:tcW w:w="215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财务凭证</w:t>
            </w:r>
          </w:p>
        </w:tc>
      </w:tr>
      <w:tr w:rsidR="00CF32EE">
        <w:trPr>
          <w:cantSplit/>
          <w:trHeight w:val="369"/>
          <w:jc w:val="center"/>
        </w:trPr>
        <w:tc>
          <w:tcPr>
            <w:tcW w:w="2409" w:type="dxa"/>
            <w:vMerge w:val="restart"/>
            <w:shd w:val="clear" w:color="auto" w:fill="auto"/>
            <w:vAlign w:val="center"/>
          </w:tcPr>
          <w:p w:rsidR="00CF32EE" w:rsidRDefault="00741D13">
            <w:pPr>
              <w:spacing w:line="300" w:lineRule="exact"/>
              <w:jc w:val="center"/>
              <w:rPr>
                <w:rFonts w:ascii="Times New Roman" w:eastAsia="仿宋_GB2312" w:hAnsi="Times New Roman" w:cs="Times New Roman"/>
                <w:b/>
                <w:bCs/>
              </w:rPr>
            </w:pPr>
            <w:r>
              <w:rPr>
                <w:rFonts w:ascii="Times New Roman" w:eastAsia="仿宋_GB2312" w:hAnsi="Times New Roman" w:cs="Times New Roman"/>
                <w:b/>
                <w:bCs/>
              </w:rPr>
              <w:t>效果指标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社会效益指标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提升患者就医体验</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考察是否提升患者就医体验</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提升</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调查问卷</w:t>
            </w:r>
          </w:p>
        </w:tc>
      </w:tr>
      <w:tr w:rsidR="00CF32EE">
        <w:trPr>
          <w:cantSplit/>
          <w:trHeight w:val="369"/>
          <w:jc w:val="center"/>
        </w:trPr>
        <w:tc>
          <w:tcPr>
            <w:tcW w:w="2409" w:type="dxa"/>
            <w:vMerge/>
            <w:shd w:val="clear" w:color="auto" w:fill="auto"/>
            <w:vAlign w:val="center"/>
          </w:tcPr>
          <w:p w:rsidR="00CF32EE" w:rsidRDefault="00CF32EE">
            <w:pPr>
              <w:spacing w:line="300" w:lineRule="exact"/>
              <w:jc w:val="center"/>
              <w:rPr>
                <w:rFonts w:ascii="Times New Roman" w:eastAsia="仿宋_GB2312" w:hAnsi="Times New Roman" w:cs="Times New Roman"/>
              </w:rPr>
            </w:pP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可持续影响指标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改善医院整体就医环境</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考察是否改善医院整体就医环境</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改善</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医院正常运转运行</w:t>
            </w:r>
          </w:p>
        </w:tc>
      </w:tr>
      <w:tr w:rsidR="00CF32EE">
        <w:trPr>
          <w:cantSplit/>
          <w:trHeight w:val="369"/>
          <w:jc w:val="center"/>
        </w:trPr>
        <w:tc>
          <w:tcPr>
            <w:tcW w:w="2409"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b/>
                <w:bCs/>
              </w:rPr>
              <w:t>满意度指标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服务对象满意度指标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患者满意度</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考察患者满意度</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90%</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调查问卷</w:t>
            </w:r>
          </w:p>
        </w:tc>
      </w:tr>
    </w:tbl>
    <w:p w:rsidR="00CF32EE" w:rsidRDefault="00CF32EE">
      <w:pPr>
        <w:ind w:firstLineChars="200" w:firstLine="560"/>
        <w:jc w:val="left"/>
        <w:outlineLvl w:val="1"/>
        <w:rPr>
          <w:rFonts w:ascii="Times New Roman" w:eastAsia="仿宋_GB2312" w:hAnsi="Times New Roman" w:cs="Times New Roman"/>
          <w:sz w:val="28"/>
        </w:rPr>
      </w:pPr>
    </w:p>
    <w:p w:rsidR="00CF32EE" w:rsidRDefault="00741D13">
      <w:pPr>
        <w:ind w:firstLineChars="200" w:firstLine="560"/>
        <w:jc w:val="left"/>
        <w:outlineLvl w:val="1"/>
        <w:rPr>
          <w:rFonts w:ascii="Times New Roman" w:eastAsia="仿宋_GB2312" w:hAnsi="Times New Roman" w:cs="Times New Roman"/>
          <w:sz w:val="28"/>
        </w:rPr>
      </w:pPr>
      <w:r>
        <w:rPr>
          <w:rFonts w:ascii="Times New Roman" w:eastAsia="仿宋_GB2312" w:hAnsi="Times New Roman" w:cs="Times New Roman" w:hint="eastAsia"/>
          <w:sz w:val="28"/>
        </w:rPr>
        <w:lastRenderedPageBreak/>
        <w:t>3</w:t>
      </w:r>
      <w:r>
        <w:rPr>
          <w:rFonts w:ascii="Times New Roman" w:eastAsia="仿宋_GB2312" w:hAnsi="Times New Roman" w:cs="Times New Roman"/>
          <w:sz w:val="28"/>
        </w:rPr>
        <w:t>.</w:t>
      </w:r>
      <w:r>
        <w:rPr>
          <w:rFonts w:ascii="Times New Roman" w:eastAsia="仿宋_GB2312" w:hAnsi="Times New Roman" w:cs="Times New Roman" w:hint="eastAsia"/>
          <w:sz w:val="28"/>
        </w:rPr>
        <w:t>药品卫生材料购置资金</w:t>
      </w:r>
      <w:r>
        <w:rPr>
          <w:rFonts w:ascii="Times New Roman" w:eastAsia="仿宋_GB2312" w:hAnsi="Times New Roman" w:cs="Times New Roman"/>
          <w:sz w:val="28"/>
        </w:rPr>
        <w:t>绩效目标表</w:t>
      </w:r>
    </w:p>
    <w:p w:rsidR="00CF32EE" w:rsidRDefault="00CF32EE">
      <w:pPr>
        <w:spacing w:line="14" w:lineRule="exact"/>
        <w:ind w:firstLineChars="200" w:firstLine="420"/>
        <w:jc w:val="center"/>
        <w:rPr>
          <w:rFonts w:ascii="Times New Roman" w:eastAsia="仿宋_GB2312" w:hAnsi="Times New Roman" w:cs="Times New Roman"/>
        </w:rPr>
      </w:pPr>
    </w:p>
    <w:tbl>
      <w:tblPr>
        <w:tblW w:w="1406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2409"/>
        <w:gridCol w:w="2268"/>
        <w:gridCol w:w="1985"/>
        <w:gridCol w:w="3402"/>
        <w:gridCol w:w="1843"/>
        <w:gridCol w:w="2155"/>
      </w:tblGrid>
      <w:tr w:rsidR="00CF32EE">
        <w:trPr>
          <w:cantSplit/>
          <w:trHeight w:val="397"/>
          <w:tblHeader/>
          <w:jc w:val="center"/>
        </w:trPr>
        <w:tc>
          <w:tcPr>
            <w:tcW w:w="2409"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绩效目标</w:t>
            </w:r>
          </w:p>
        </w:tc>
        <w:tc>
          <w:tcPr>
            <w:tcW w:w="11653" w:type="dxa"/>
            <w:gridSpan w:val="5"/>
            <w:shd w:val="clear" w:color="auto" w:fill="auto"/>
            <w:vAlign w:val="center"/>
          </w:tcPr>
          <w:p w:rsidR="00CF32EE" w:rsidRDefault="00741D13">
            <w:pPr>
              <w:spacing w:line="300" w:lineRule="exact"/>
              <w:rPr>
                <w:rFonts w:ascii="Times New Roman" w:eastAsia="仿宋_GB2312" w:hAnsi="Times New Roman" w:cs="Times New Roman"/>
                <w:b/>
              </w:rPr>
            </w:pPr>
            <w:r>
              <w:rPr>
                <w:rFonts w:ascii="Times New Roman" w:eastAsia="仿宋_GB2312" w:hAnsi="Times New Roman" w:cs="Times New Roman" w:hint="eastAsia"/>
              </w:rPr>
              <w:t>预算资金</w:t>
            </w:r>
            <w:r>
              <w:rPr>
                <w:rFonts w:ascii="Times New Roman" w:eastAsia="仿宋_GB2312" w:hAnsi="Times New Roman" w:cs="Times New Roman" w:hint="eastAsia"/>
              </w:rPr>
              <w:t>24045</w:t>
            </w:r>
            <w:r>
              <w:rPr>
                <w:rFonts w:ascii="Times New Roman" w:eastAsia="仿宋_GB2312" w:hAnsi="Times New Roman" w:cs="Times New Roman" w:hint="eastAsia"/>
              </w:rPr>
              <w:t>万元，资金由其他来源收入支出，通过项目的开展实现药品材料采购</w:t>
            </w:r>
            <w:r>
              <w:rPr>
                <w:rFonts w:ascii="Times New Roman" w:eastAsia="仿宋_GB2312" w:hAnsi="Times New Roman" w:cs="Times New Roman" w:hint="eastAsia"/>
              </w:rPr>
              <w:t>24045</w:t>
            </w:r>
            <w:r>
              <w:rPr>
                <w:rFonts w:ascii="Times New Roman" w:eastAsia="仿宋_GB2312" w:hAnsi="Times New Roman" w:cs="Times New Roman" w:hint="eastAsia"/>
              </w:rPr>
              <w:t>万元，保障医院正常运转，保障卫生材料安全可靠，保障临床用药供应及时。</w:t>
            </w:r>
          </w:p>
        </w:tc>
      </w:tr>
      <w:tr w:rsidR="00CF32EE">
        <w:trPr>
          <w:cantSplit/>
          <w:trHeight w:val="397"/>
          <w:tblHeader/>
          <w:jc w:val="center"/>
        </w:trPr>
        <w:tc>
          <w:tcPr>
            <w:tcW w:w="2409"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一级指标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二级指标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三级指标</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绩效指标描述</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指标值</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指标值确定依据</w:t>
            </w:r>
          </w:p>
        </w:tc>
      </w:tr>
      <w:tr w:rsidR="00CF32EE">
        <w:trPr>
          <w:cantSplit/>
          <w:trHeight w:val="369"/>
          <w:jc w:val="center"/>
        </w:trPr>
        <w:tc>
          <w:tcPr>
            <w:tcW w:w="2409" w:type="dxa"/>
            <w:vMerge w:val="restart"/>
            <w:shd w:val="clear" w:color="auto" w:fill="auto"/>
            <w:vAlign w:val="center"/>
          </w:tcPr>
          <w:p w:rsidR="00CF32EE" w:rsidRDefault="00741D13">
            <w:pPr>
              <w:spacing w:line="300" w:lineRule="exact"/>
              <w:jc w:val="center"/>
              <w:rPr>
                <w:rFonts w:ascii="Times New Roman" w:eastAsia="仿宋_GB2312" w:hAnsi="Times New Roman" w:cs="Times New Roman"/>
                <w:b/>
                <w:bCs/>
              </w:rPr>
            </w:pPr>
            <w:r>
              <w:rPr>
                <w:rFonts w:ascii="Times New Roman" w:eastAsia="仿宋_GB2312" w:hAnsi="Times New Roman" w:cs="Times New Roman"/>
                <w:b/>
                <w:bCs/>
              </w:rPr>
              <w:t>产出指标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数量指标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药品卫生材料采购金额</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考察药品卫生材料采购金额情况</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=24045</w:t>
            </w:r>
            <w:r>
              <w:rPr>
                <w:rFonts w:ascii="Times New Roman" w:eastAsia="仿宋_GB2312" w:hAnsi="Times New Roman" w:cs="Times New Roman" w:hint="eastAsia"/>
              </w:rPr>
              <w:t>万元</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采购合同，财务凭证</w:t>
            </w:r>
          </w:p>
        </w:tc>
      </w:tr>
      <w:tr w:rsidR="00CF32EE">
        <w:trPr>
          <w:cantSplit/>
          <w:trHeight w:val="369"/>
          <w:jc w:val="center"/>
        </w:trPr>
        <w:tc>
          <w:tcPr>
            <w:tcW w:w="2409" w:type="dxa"/>
            <w:vMerge/>
            <w:shd w:val="clear" w:color="auto" w:fill="auto"/>
            <w:vAlign w:val="center"/>
          </w:tcPr>
          <w:p w:rsidR="00CF32EE" w:rsidRDefault="00CF32EE">
            <w:pPr>
              <w:spacing w:line="300" w:lineRule="exact"/>
              <w:jc w:val="center"/>
              <w:rPr>
                <w:rFonts w:ascii="Times New Roman" w:eastAsia="仿宋_GB2312" w:hAnsi="Times New Roman" w:cs="Times New Roman"/>
                <w:b/>
                <w:bCs/>
              </w:rPr>
            </w:pP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质量指标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药品卫生材料验收合格率</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考察药品卫生材料验收合格情况</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=100%</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采购发票，出入库单据</w:t>
            </w:r>
          </w:p>
        </w:tc>
      </w:tr>
      <w:tr w:rsidR="00CF32EE">
        <w:trPr>
          <w:cantSplit/>
          <w:trHeight w:val="369"/>
          <w:jc w:val="center"/>
        </w:trPr>
        <w:tc>
          <w:tcPr>
            <w:tcW w:w="2409" w:type="dxa"/>
            <w:vMerge/>
            <w:shd w:val="clear" w:color="auto" w:fill="auto"/>
            <w:vAlign w:val="center"/>
          </w:tcPr>
          <w:p w:rsidR="00CF32EE" w:rsidRDefault="00CF32EE">
            <w:pPr>
              <w:spacing w:line="300" w:lineRule="exact"/>
              <w:jc w:val="center"/>
              <w:rPr>
                <w:rFonts w:ascii="Times New Roman" w:eastAsia="仿宋_GB2312" w:hAnsi="Times New Roman" w:cs="Times New Roman"/>
                <w:b/>
                <w:bCs/>
              </w:rPr>
            </w:pP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时效指标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药品卫生材料采购完成时间</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考察药品卫生材料采购完成及时情况</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12</w:t>
            </w:r>
            <w:r>
              <w:rPr>
                <w:rFonts w:ascii="Times New Roman" w:eastAsia="仿宋_GB2312" w:hAnsi="Times New Roman" w:cs="Times New Roman" w:hint="eastAsia"/>
              </w:rPr>
              <w:t>个月</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药品卫生材料入库单，发票</w:t>
            </w:r>
          </w:p>
        </w:tc>
      </w:tr>
      <w:tr w:rsidR="00CF32EE">
        <w:trPr>
          <w:cantSplit/>
          <w:trHeight w:val="369"/>
          <w:jc w:val="center"/>
        </w:trPr>
        <w:tc>
          <w:tcPr>
            <w:tcW w:w="2409" w:type="dxa"/>
            <w:vMerge/>
            <w:shd w:val="clear" w:color="auto" w:fill="auto"/>
            <w:vAlign w:val="center"/>
          </w:tcPr>
          <w:p w:rsidR="00CF32EE" w:rsidRDefault="00CF32EE">
            <w:pPr>
              <w:spacing w:line="300" w:lineRule="exact"/>
              <w:jc w:val="center"/>
              <w:rPr>
                <w:rFonts w:ascii="Times New Roman" w:eastAsia="仿宋_GB2312" w:hAnsi="Times New Roman" w:cs="Times New Roman"/>
                <w:b/>
                <w:bCs/>
              </w:rPr>
            </w:pPr>
          </w:p>
        </w:tc>
        <w:tc>
          <w:tcPr>
            <w:tcW w:w="2268"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成本指标</w:t>
            </w:r>
          </w:p>
        </w:tc>
        <w:tc>
          <w:tcPr>
            <w:tcW w:w="198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药品卫生材料每月采购资金</w:t>
            </w:r>
          </w:p>
        </w:tc>
        <w:tc>
          <w:tcPr>
            <w:tcW w:w="3402"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考察药品卫生材料每月资金支出情况</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2003.75</w:t>
            </w:r>
            <w:r>
              <w:rPr>
                <w:rFonts w:ascii="Times New Roman" w:eastAsia="仿宋_GB2312" w:hAnsi="Times New Roman" w:cs="Times New Roman" w:hint="eastAsia"/>
              </w:rPr>
              <w:t>万元</w:t>
            </w:r>
            <w:r>
              <w:rPr>
                <w:rFonts w:ascii="Times New Roman" w:eastAsia="仿宋_GB2312" w:hAnsi="Times New Roman" w:cs="Times New Roman" w:hint="eastAsia"/>
              </w:rPr>
              <w:t>/</w:t>
            </w:r>
            <w:r>
              <w:rPr>
                <w:rFonts w:ascii="Times New Roman" w:eastAsia="仿宋_GB2312" w:hAnsi="Times New Roman" w:cs="Times New Roman" w:hint="eastAsia"/>
              </w:rPr>
              <w:t>月</w:t>
            </w:r>
          </w:p>
        </w:tc>
        <w:tc>
          <w:tcPr>
            <w:tcW w:w="215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发票，财务凭证</w:t>
            </w:r>
          </w:p>
        </w:tc>
      </w:tr>
      <w:tr w:rsidR="00CF32EE">
        <w:trPr>
          <w:cantSplit/>
          <w:trHeight w:val="369"/>
          <w:jc w:val="center"/>
        </w:trPr>
        <w:tc>
          <w:tcPr>
            <w:tcW w:w="2409" w:type="dxa"/>
            <w:vMerge w:val="restart"/>
            <w:shd w:val="clear" w:color="auto" w:fill="auto"/>
            <w:vAlign w:val="center"/>
          </w:tcPr>
          <w:p w:rsidR="00CF32EE" w:rsidRDefault="00741D13">
            <w:pPr>
              <w:spacing w:line="300" w:lineRule="exact"/>
              <w:jc w:val="center"/>
              <w:rPr>
                <w:rFonts w:ascii="Times New Roman" w:eastAsia="仿宋_GB2312" w:hAnsi="Times New Roman" w:cs="Times New Roman"/>
                <w:b/>
                <w:bCs/>
              </w:rPr>
            </w:pPr>
            <w:r>
              <w:rPr>
                <w:rFonts w:ascii="Times New Roman" w:eastAsia="仿宋_GB2312" w:hAnsi="Times New Roman" w:cs="Times New Roman"/>
                <w:b/>
                <w:bCs/>
              </w:rPr>
              <w:t>效果指标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社会效益指标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药占比</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考察药占比情况</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60%</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财务报表</w:t>
            </w:r>
          </w:p>
        </w:tc>
      </w:tr>
      <w:tr w:rsidR="00CF32EE">
        <w:trPr>
          <w:cantSplit/>
          <w:trHeight w:val="369"/>
          <w:jc w:val="center"/>
        </w:trPr>
        <w:tc>
          <w:tcPr>
            <w:tcW w:w="2409" w:type="dxa"/>
            <w:vMerge/>
            <w:shd w:val="clear" w:color="auto" w:fill="auto"/>
            <w:vAlign w:val="center"/>
          </w:tcPr>
          <w:p w:rsidR="00CF32EE" w:rsidRDefault="00CF32EE">
            <w:pPr>
              <w:spacing w:line="300" w:lineRule="exact"/>
              <w:jc w:val="center"/>
              <w:rPr>
                <w:rFonts w:ascii="Times New Roman" w:eastAsia="仿宋_GB2312" w:hAnsi="Times New Roman" w:cs="Times New Roman"/>
                <w:b/>
                <w:bCs/>
              </w:rPr>
            </w:pP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可持续影响指标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医疗服务水平提升</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考察医疗服务水平提升情况</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较上一年提升</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调查问卷</w:t>
            </w:r>
          </w:p>
        </w:tc>
      </w:tr>
      <w:tr w:rsidR="00CF32EE">
        <w:trPr>
          <w:cantSplit/>
          <w:trHeight w:val="369"/>
          <w:jc w:val="center"/>
        </w:trPr>
        <w:tc>
          <w:tcPr>
            <w:tcW w:w="2409" w:type="dxa"/>
            <w:shd w:val="clear" w:color="auto" w:fill="auto"/>
            <w:vAlign w:val="center"/>
          </w:tcPr>
          <w:p w:rsidR="00CF32EE" w:rsidRDefault="00741D13">
            <w:pPr>
              <w:spacing w:line="300" w:lineRule="exact"/>
              <w:jc w:val="center"/>
              <w:rPr>
                <w:rFonts w:ascii="Times New Roman" w:eastAsia="仿宋_GB2312" w:hAnsi="Times New Roman" w:cs="Times New Roman"/>
                <w:b/>
                <w:bCs/>
              </w:rPr>
            </w:pPr>
            <w:r>
              <w:rPr>
                <w:rFonts w:ascii="Times New Roman" w:eastAsia="仿宋_GB2312" w:hAnsi="Times New Roman" w:cs="Times New Roman"/>
                <w:b/>
                <w:bCs/>
              </w:rPr>
              <w:t>满意度指标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服务对象满意度指标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患者满意度</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考察患者满意情况</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90%</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调查问卷</w:t>
            </w:r>
          </w:p>
        </w:tc>
      </w:tr>
    </w:tbl>
    <w:p w:rsidR="00CF32EE" w:rsidRDefault="00CF32EE">
      <w:pPr>
        <w:autoSpaceDE w:val="0"/>
        <w:autoSpaceDN w:val="0"/>
        <w:adjustRightInd w:val="0"/>
        <w:spacing w:line="584" w:lineRule="exact"/>
        <w:jc w:val="left"/>
        <w:rPr>
          <w:rFonts w:ascii="Times New Roman" w:eastAsia="黑体" w:hAnsi="Times New Roman" w:cs="Times New Roman"/>
          <w:color w:val="FF0000"/>
          <w:sz w:val="44"/>
          <w:szCs w:val="44"/>
        </w:rPr>
      </w:pPr>
    </w:p>
    <w:p w:rsidR="00CF32EE" w:rsidRDefault="00741D13">
      <w:pPr>
        <w:ind w:firstLineChars="200" w:firstLine="560"/>
        <w:jc w:val="left"/>
        <w:outlineLvl w:val="1"/>
        <w:rPr>
          <w:rFonts w:ascii="Times New Roman" w:eastAsia="仿宋_GB2312" w:hAnsi="Times New Roman" w:cs="Times New Roman"/>
          <w:sz w:val="28"/>
        </w:rPr>
      </w:pPr>
      <w:r>
        <w:rPr>
          <w:rFonts w:ascii="Times New Roman" w:eastAsia="仿宋_GB2312" w:hAnsi="Times New Roman" w:cs="Times New Roman" w:hint="eastAsia"/>
          <w:sz w:val="28"/>
        </w:rPr>
        <w:t>4</w:t>
      </w:r>
      <w:r>
        <w:rPr>
          <w:rFonts w:ascii="Times New Roman" w:eastAsia="仿宋_GB2312" w:hAnsi="Times New Roman" w:cs="Times New Roman"/>
          <w:sz w:val="28"/>
        </w:rPr>
        <w:t>.</w:t>
      </w:r>
      <w:r>
        <w:rPr>
          <w:rFonts w:ascii="Times New Roman" w:eastAsia="仿宋_GB2312" w:hAnsi="Times New Roman" w:cs="Times New Roman" w:hint="eastAsia"/>
          <w:sz w:val="28"/>
        </w:rPr>
        <w:t>医疗设备购置项目资金</w:t>
      </w:r>
      <w:r>
        <w:rPr>
          <w:rFonts w:ascii="Times New Roman" w:eastAsia="仿宋_GB2312" w:hAnsi="Times New Roman" w:cs="Times New Roman"/>
          <w:sz w:val="28"/>
        </w:rPr>
        <w:t>绩效目标表</w:t>
      </w:r>
    </w:p>
    <w:p w:rsidR="00CF32EE" w:rsidRDefault="00CF32EE">
      <w:pPr>
        <w:spacing w:line="14" w:lineRule="exact"/>
        <w:ind w:firstLineChars="200" w:firstLine="420"/>
        <w:jc w:val="center"/>
        <w:rPr>
          <w:rFonts w:ascii="Times New Roman" w:eastAsia="仿宋_GB2312" w:hAnsi="Times New Roman" w:cs="Times New Roman"/>
        </w:rPr>
      </w:pPr>
    </w:p>
    <w:tbl>
      <w:tblPr>
        <w:tblW w:w="1406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2409"/>
        <w:gridCol w:w="2268"/>
        <w:gridCol w:w="1985"/>
        <w:gridCol w:w="3402"/>
        <w:gridCol w:w="1843"/>
        <w:gridCol w:w="2155"/>
      </w:tblGrid>
      <w:tr w:rsidR="00CF32EE">
        <w:trPr>
          <w:cantSplit/>
          <w:trHeight w:val="397"/>
          <w:tblHeader/>
          <w:jc w:val="center"/>
        </w:trPr>
        <w:tc>
          <w:tcPr>
            <w:tcW w:w="2409"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绩效目标</w:t>
            </w:r>
          </w:p>
        </w:tc>
        <w:tc>
          <w:tcPr>
            <w:tcW w:w="11653" w:type="dxa"/>
            <w:gridSpan w:val="5"/>
            <w:shd w:val="clear" w:color="auto" w:fill="auto"/>
            <w:vAlign w:val="center"/>
          </w:tcPr>
          <w:p w:rsidR="00CF32EE" w:rsidRDefault="00741D13">
            <w:pPr>
              <w:spacing w:line="300" w:lineRule="exact"/>
              <w:rPr>
                <w:rFonts w:ascii="Times New Roman" w:eastAsia="仿宋_GB2312" w:hAnsi="Times New Roman" w:cs="Times New Roman"/>
                <w:b/>
              </w:rPr>
            </w:pPr>
            <w:r>
              <w:rPr>
                <w:rFonts w:ascii="Times New Roman" w:eastAsia="仿宋_GB2312" w:hAnsi="Times New Roman" w:cs="Times New Roman" w:hint="eastAsia"/>
              </w:rPr>
              <w:t>该项目资金主要用于我院购置专用设备，包括流式细胞仪、血管内超声等，更好的为广大患者服务</w:t>
            </w:r>
          </w:p>
        </w:tc>
      </w:tr>
      <w:tr w:rsidR="00CF32EE">
        <w:trPr>
          <w:cantSplit/>
          <w:trHeight w:val="397"/>
          <w:tblHeader/>
          <w:jc w:val="center"/>
        </w:trPr>
        <w:tc>
          <w:tcPr>
            <w:tcW w:w="2409"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一级指标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二级指标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三级指标</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绩效指标描述</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指标值</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b/>
              </w:rPr>
            </w:pPr>
            <w:r>
              <w:rPr>
                <w:rFonts w:ascii="Times New Roman" w:eastAsia="仿宋_GB2312" w:hAnsi="Times New Roman" w:cs="Times New Roman"/>
                <w:b/>
              </w:rPr>
              <w:t>指标值确定依据</w:t>
            </w:r>
          </w:p>
        </w:tc>
      </w:tr>
      <w:tr w:rsidR="00CF32EE">
        <w:trPr>
          <w:cantSplit/>
          <w:trHeight w:val="369"/>
          <w:jc w:val="center"/>
        </w:trPr>
        <w:tc>
          <w:tcPr>
            <w:tcW w:w="2409" w:type="dxa"/>
            <w:vMerge w:val="restart"/>
            <w:shd w:val="clear" w:color="auto" w:fill="auto"/>
            <w:vAlign w:val="center"/>
          </w:tcPr>
          <w:p w:rsidR="00CF32EE" w:rsidRDefault="00741D13">
            <w:pPr>
              <w:spacing w:line="300" w:lineRule="exact"/>
              <w:jc w:val="center"/>
              <w:rPr>
                <w:rFonts w:ascii="Times New Roman" w:eastAsia="仿宋_GB2312" w:hAnsi="Times New Roman" w:cs="Times New Roman"/>
                <w:b/>
                <w:bCs/>
              </w:rPr>
            </w:pPr>
            <w:r>
              <w:rPr>
                <w:rFonts w:ascii="Times New Roman" w:eastAsia="仿宋_GB2312" w:hAnsi="Times New Roman" w:cs="Times New Roman"/>
                <w:b/>
                <w:bCs/>
              </w:rPr>
              <w:t>产出指标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数量指标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设备购置数量</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考察设备购置数量</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=13</w:t>
            </w:r>
            <w:r>
              <w:rPr>
                <w:rFonts w:ascii="Times New Roman" w:eastAsia="仿宋_GB2312" w:hAnsi="Times New Roman" w:cs="Times New Roman" w:hint="eastAsia"/>
              </w:rPr>
              <w:t>套</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设备采购合同</w:t>
            </w:r>
          </w:p>
        </w:tc>
      </w:tr>
      <w:tr w:rsidR="00CF32EE">
        <w:trPr>
          <w:cantSplit/>
          <w:trHeight w:val="369"/>
          <w:jc w:val="center"/>
        </w:trPr>
        <w:tc>
          <w:tcPr>
            <w:tcW w:w="2409" w:type="dxa"/>
            <w:vMerge/>
            <w:shd w:val="clear" w:color="auto" w:fill="auto"/>
            <w:vAlign w:val="center"/>
          </w:tcPr>
          <w:p w:rsidR="00CF32EE" w:rsidRDefault="00CF32EE">
            <w:pPr>
              <w:spacing w:line="300" w:lineRule="exact"/>
              <w:jc w:val="center"/>
              <w:rPr>
                <w:rFonts w:ascii="Times New Roman" w:eastAsia="仿宋_GB2312" w:hAnsi="Times New Roman" w:cs="Times New Roman"/>
                <w:b/>
                <w:bCs/>
              </w:rPr>
            </w:pP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质量指标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设备验收合格率</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考察设备验收合格率</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=100%</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验收报告</w:t>
            </w:r>
          </w:p>
        </w:tc>
      </w:tr>
      <w:tr w:rsidR="00CF32EE">
        <w:trPr>
          <w:cantSplit/>
          <w:trHeight w:val="369"/>
          <w:jc w:val="center"/>
        </w:trPr>
        <w:tc>
          <w:tcPr>
            <w:tcW w:w="2409" w:type="dxa"/>
            <w:vMerge/>
            <w:shd w:val="clear" w:color="auto" w:fill="auto"/>
            <w:vAlign w:val="center"/>
          </w:tcPr>
          <w:p w:rsidR="00CF32EE" w:rsidRDefault="00CF32EE">
            <w:pPr>
              <w:spacing w:line="300" w:lineRule="exact"/>
              <w:jc w:val="center"/>
              <w:rPr>
                <w:rFonts w:ascii="Times New Roman" w:eastAsia="仿宋_GB2312" w:hAnsi="Times New Roman" w:cs="Times New Roman"/>
                <w:b/>
                <w:bCs/>
              </w:rPr>
            </w:pP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时效指标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设备购置完成时间</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考察设备购置完成是否及时</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12</w:t>
            </w:r>
            <w:r>
              <w:rPr>
                <w:rFonts w:ascii="Times New Roman" w:eastAsia="仿宋_GB2312" w:hAnsi="Times New Roman" w:cs="Times New Roman" w:hint="eastAsia"/>
              </w:rPr>
              <w:t>个月</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设备采购合同，财务凭证</w:t>
            </w:r>
          </w:p>
        </w:tc>
      </w:tr>
      <w:tr w:rsidR="00CF32EE">
        <w:trPr>
          <w:cantSplit/>
          <w:trHeight w:val="369"/>
          <w:jc w:val="center"/>
        </w:trPr>
        <w:tc>
          <w:tcPr>
            <w:tcW w:w="2409" w:type="dxa"/>
            <w:vMerge/>
            <w:shd w:val="clear" w:color="auto" w:fill="auto"/>
            <w:vAlign w:val="center"/>
          </w:tcPr>
          <w:p w:rsidR="00CF32EE" w:rsidRDefault="00CF32EE">
            <w:pPr>
              <w:spacing w:line="300" w:lineRule="exact"/>
              <w:jc w:val="center"/>
              <w:rPr>
                <w:rFonts w:ascii="Times New Roman" w:eastAsia="仿宋_GB2312" w:hAnsi="Times New Roman" w:cs="Times New Roman"/>
                <w:b/>
                <w:bCs/>
              </w:rPr>
            </w:pPr>
          </w:p>
        </w:tc>
        <w:tc>
          <w:tcPr>
            <w:tcW w:w="2268"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成本指标</w:t>
            </w:r>
          </w:p>
        </w:tc>
        <w:tc>
          <w:tcPr>
            <w:tcW w:w="198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设备购置平均单价</w:t>
            </w:r>
          </w:p>
        </w:tc>
        <w:tc>
          <w:tcPr>
            <w:tcW w:w="3402"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考察设备购置平均成本</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=78.85</w:t>
            </w:r>
            <w:r>
              <w:rPr>
                <w:rFonts w:ascii="Times New Roman" w:eastAsia="仿宋_GB2312" w:hAnsi="Times New Roman" w:cs="Times New Roman" w:hint="eastAsia"/>
              </w:rPr>
              <w:t>万元</w:t>
            </w:r>
            <w:r>
              <w:rPr>
                <w:rFonts w:ascii="Times New Roman" w:eastAsia="仿宋_GB2312" w:hAnsi="Times New Roman" w:cs="Times New Roman" w:hint="eastAsia"/>
              </w:rPr>
              <w:t>/</w:t>
            </w:r>
            <w:r>
              <w:rPr>
                <w:rFonts w:ascii="Times New Roman" w:eastAsia="仿宋_GB2312" w:hAnsi="Times New Roman" w:cs="Times New Roman" w:hint="eastAsia"/>
              </w:rPr>
              <w:t>月</w:t>
            </w:r>
          </w:p>
        </w:tc>
        <w:tc>
          <w:tcPr>
            <w:tcW w:w="2155" w:type="dxa"/>
            <w:shd w:val="clear" w:color="auto" w:fill="auto"/>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采购合同，财务凭证</w:t>
            </w:r>
          </w:p>
        </w:tc>
      </w:tr>
      <w:tr w:rsidR="00CF32EE">
        <w:trPr>
          <w:cantSplit/>
          <w:trHeight w:val="369"/>
          <w:jc w:val="center"/>
        </w:trPr>
        <w:tc>
          <w:tcPr>
            <w:tcW w:w="2409" w:type="dxa"/>
            <w:vMerge w:val="restart"/>
            <w:shd w:val="clear" w:color="auto" w:fill="auto"/>
            <w:vAlign w:val="center"/>
          </w:tcPr>
          <w:p w:rsidR="00CF32EE" w:rsidRDefault="00741D13">
            <w:pPr>
              <w:spacing w:line="300" w:lineRule="exact"/>
              <w:jc w:val="center"/>
              <w:rPr>
                <w:rFonts w:ascii="Times New Roman" w:eastAsia="仿宋_GB2312" w:hAnsi="Times New Roman" w:cs="Times New Roman"/>
                <w:b/>
                <w:bCs/>
              </w:rPr>
            </w:pPr>
            <w:r>
              <w:rPr>
                <w:rFonts w:ascii="Times New Roman" w:eastAsia="仿宋_GB2312" w:hAnsi="Times New Roman" w:cs="Times New Roman"/>
                <w:b/>
                <w:bCs/>
              </w:rPr>
              <w:t>效果指标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社会效益指标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专用设备综合利用率</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考察设备综合利用情况</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95%</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设备使用登记表</w:t>
            </w:r>
          </w:p>
        </w:tc>
      </w:tr>
      <w:tr w:rsidR="00CF32EE">
        <w:trPr>
          <w:cantSplit/>
          <w:trHeight w:val="369"/>
          <w:jc w:val="center"/>
        </w:trPr>
        <w:tc>
          <w:tcPr>
            <w:tcW w:w="2409" w:type="dxa"/>
            <w:vMerge/>
            <w:shd w:val="clear" w:color="auto" w:fill="auto"/>
            <w:vAlign w:val="center"/>
          </w:tcPr>
          <w:p w:rsidR="00CF32EE" w:rsidRDefault="00CF32EE">
            <w:pPr>
              <w:spacing w:line="300" w:lineRule="exact"/>
              <w:jc w:val="center"/>
              <w:rPr>
                <w:rFonts w:ascii="Times New Roman" w:eastAsia="仿宋_GB2312" w:hAnsi="Times New Roman" w:cs="Times New Roman"/>
                <w:b/>
                <w:bCs/>
              </w:rPr>
            </w:pP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可持续影响指标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长效管理机制健全性</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考察长效管理机制是否健全</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健全</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长效管理制度文件</w:t>
            </w:r>
          </w:p>
        </w:tc>
      </w:tr>
      <w:tr w:rsidR="00CF32EE">
        <w:trPr>
          <w:cantSplit/>
          <w:trHeight w:val="369"/>
          <w:jc w:val="center"/>
        </w:trPr>
        <w:tc>
          <w:tcPr>
            <w:tcW w:w="2409" w:type="dxa"/>
            <w:shd w:val="clear" w:color="auto" w:fill="auto"/>
            <w:vAlign w:val="center"/>
          </w:tcPr>
          <w:p w:rsidR="00CF32EE" w:rsidRDefault="00741D13">
            <w:pPr>
              <w:spacing w:line="300" w:lineRule="exact"/>
              <w:jc w:val="center"/>
              <w:rPr>
                <w:rFonts w:ascii="Times New Roman" w:eastAsia="仿宋_GB2312" w:hAnsi="Times New Roman" w:cs="Times New Roman"/>
                <w:b/>
                <w:bCs/>
              </w:rPr>
            </w:pPr>
            <w:r>
              <w:rPr>
                <w:rFonts w:ascii="Times New Roman" w:eastAsia="仿宋_GB2312" w:hAnsi="Times New Roman" w:cs="Times New Roman"/>
                <w:b/>
                <w:bCs/>
              </w:rPr>
              <w:t>满意度指标</w:t>
            </w:r>
          </w:p>
        </w:tc>
        <w:tc>
          <w:tcPr>
            <w:tcW w:w="2268"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服务对象满意度指标</w:t>
            </w:r>
          </w:p>
        </w:tc>
        <w:tc>
          <w:tcPr>
            <w:tcW w:w="198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患者满意度</w:t>
            </w:r>
          </w:p>
        </w:tc>
        <w:tc>
          <w:tcPr>
            <w:tcW w:w="3402"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考察患者是否满意</w:t>
            </w:r>
          </w:p>
        </w:tc>
        <w:tc>
          <w:tcPr>
            <w:tcW w:w="1843"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hint="eastAsia"/>
              </w:rPr>
              <w:t>≥</w:t>
            </w:r>
            <w:r>
              <w:rPr>
                <w:rFonts w:ascii="Times New Roman" w:eastAsia="仿宋_GB2312" w:hAnsi="Times New Roman" w:cs="Times New Roman" w:hint="eastAsia"/>
              </w:rPr>
              <w:t>90%</w:t>
            </w:r>
          </w:p>
        </w:tc>
        <w:tc>
          <w:tcPr>
            <w:tcW w:w="2155" w:type="dxa"/>
            <w:shd w:val="clear" w:color="auto" w:fill="auto"/>
            <w:vAlign w:val="center"/>
          </w:tcPr>
          <w:p w:rsidR="00CF32EE" w:rsidRDefault="00741D13">
            <w:pPr>
              <w:spacing w:line="300" w:lineRule="exact"/>
              <w:jc w:val="center"/>
              <w:rPr>
                <w:rFonts w:ascii="Times New Roman" w:eastAsia="仿宋_GB2312" w:hAnsi="Times New Roman" w:cs="Times New Roman"/>
              </w:rPr>
            </w:pPr>
            <w:r>
              <w:rPr>
                <w:rFonts w:ascii="Times New Roman" w:eastAsia="仿宋_GB2312" w:hAnsi="Times New Roman" w:cs="Times New Roman"/>
              </w:rPr>
              <w:t>调查问卷</w:t>
            </w:r>
          </w:p>
        </w:tc>
      </w:tr>
    </w:tbl>
    <w:p w:rsidR="00CF32EE" w:rsidRDefault="00CF32EE">
      <w:pPr>
        <w:autoSpaceDE w:val="0"/>
        <w:autoSpaceDN w:val="0"/>
        <w:adjustRightInd w:val="0"/>
        <w:spacing w:line="584" w:lineRule="exact"/>
        <w:jc w:val="left"/>
        <w:rPr>
          <w:rFonts w:ascii="Times New Roman" w:eastAsia="黑体" w:hAnsi="Times New Roman" w:cs="Times New Roman"/>
          <w:color w:val="FF0000"/>
          <w:sz w:val="44"/>
          <w:szCs w:val="44"/>
        </w:rPr>
      </w:pPr>
    </w:p>
    <w:p w:rsidR="00CF32EE" w:rsidRDefault="00CF32EE">
      <w:pPr>
        <w:autoSpaceDE w:val="0"/>
        <w:autoSpaceDN w:val="0"/>
        <w:adjustRightInd w:val="0"/>
        <w:spacing w:line="584" w:lineRule="exact"/>
        <w:ind w:firstLineChars="200" w:firstLine="640"/>
        <w:jc w:val="left"/>
        <w:rPr>
          <w:rFonts w:ascii="Times New Roman" w:eastAsia="黑体" w:hAnsi="Times New Roman" w:cs="Times New Roman"/>
          <w:sz w:val="32"/>
          <w:szCs w:val="32"/>
        </w:rPr>
      </w:pPr>
    </w:p>
    <w:p w:rsidR="00CF32EE" w:rsidRDefault="00741D13">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Times New Roman" w:cs="Times New Roman"/>
          <w:sz w:val="32"/>
          <w:szCs w:val="32"/>
        </w:rPr>
        <w:t>六、政府采购预算情况</w:t>
      </w:r>
    </w:p>
    <w:p w:rsidR="00CF32EE" w:rsidRDefault="00741D13">
      <w:pPr>
        <w:spacing w:line="584" w:lineRule="exact"/>
        <w:ind w:firstLineChars="200" w:firstLine="640"/>
        <w:outlineLvl w:val="0"/>
        <w:rPr>
          <w:rFonts w:ascii="Times New Roman" w:eastAsia="仿宋_GB2312" w:hAnsi="Times New Roman" w:cs="Times New Roman"/>
          <w:sz w:val="32"/>
          <w:szCs w:val="24"/>
        </w:rPr>
      </w:pPr>
      <w:bookmarkStart w:id="1" w:name="_Toc471398468"/>
      <w:r>
        <w:rPr>
          <w:rFonts w:ascii="Times New Roman" w:eastAsia="仿宋_GB2312" w:hAnsi="Times New Roman" w:cs="Times New Roman"/>
          <w:sz w:val="32"/>
          <w:szCs w:val="24"/>
        </w:rPr>
        <w:t>20</w:t>
      </w:r>
      <w:r>
        <w:rPr>
          <w:rFonts w:ascii="Times New Roman" w:eastAsia="仿宋_GB2312" w:hAnsi="Times New Roman" w:cs="Times New Roman" w:hint="eastAsia"/>
          <w:sz w:val="32"/>
          <w:szCs w:val="24"/>
        </w:rPr>
        <w:t>2</w:t>
      </w:r>
      <w:r>
        <w:rPr>
          <w:rFonts w:ascii="Times New Roman" w:eastAsia="仿宋_GB2312" w:hAnsi="Times New Roman" w:cs="Times New Roman"/>
          <w:sz w:val="32"/>
          <w:szCs w:val="24"/>
        </w:rPr>
        <w:t>2</w:t>
      </w:r>
      <w:r>
        <w:rPr>
          <w:rFonts w:ascii="Times New Roman" w:eastAsia="仿宋_GB2312" w:hAnsi="Times New Roman" w:cs="Times New Roman"/>
          <w:sz w:val="32"/>
          <w:szCs w:val="24"/>
        </w:rPr>
        <w:t>年，我部门安排政府采购预算</w:t>
      </w:r>
      <w:r>
        <w:rPr>
          <w:rFonts w:ascii="Times New Roman" w:eastAsia="仿宋_GB2312" w:hAnsi="Times New Roman" w:cs="Times New Roman" w:hint="eastAsia"/>
          <w:sz w:val="32"/>
          <w:szCs w:val="24"/>
        </w:rPr>
        <w:t>1025</w:t>
      </w:r>
      <w:r>
        <w:rPr>
          <w:rFonts w:ascii="Times New Roman" w:eastAsia="仿宋_GB2312" w:hAnsi="Times New Roman" w:cs="Times New Roman"/>
          <w:sz w:val="32"/>
          <w:szCs w:val="24"/>
        </w:rPr>
        <w:t>万元。具体内容见下表。</w:t>
      </w:r>
    </w:p>
    <w:p w:rsidR="00CF32EE" w:rsidRDefault="00741D13">
      <w:pPr>
        <w:jc w:val="center"/>
        <w:outlineLvl w:val="1"/>
        <w:rPr>
          <w:rFonts w:ascii="方正小标宋_GBK" w:eastAsia="方正小标宋_GBK" w:cs="Times New Roman"/>
          <w:sz w:val="32"/>
        </w:rPr>
      </w:pPr>
      <w:bookmarkStart w:id="2" w:name="_Toc64920910"/>
      <w:bookmarkEnd w:id="1"/>
      <w:r>
        <w:rPr>
          <w:rFonts w:ascii="方正小标宋_GBK" w:eastAsia="方正小标宋_GBK" w:cs="Times New Roman" w:hint="eastAsia"/>
          <w:sz w:val="32"/>
        </w:rPr>
        <w:t>部门政府采购预算</w:t>
      </w:r>
      <w:bookmarkEnd w:id="2"/>
    </w:p>
    <w:p w:rsidR="00CF32EE" w:rsidRDefault="00741D13">
      <w:pPr>
        <w:outlineLvl w:val="1"/>
        <w:rPr>
          <w:rFonts w:ascii="方正小标宋_GBK" w:eastAsia="方正小标宋_GBK" w:cs="Times New Roman"/>
          <w:sz w:val="32"/>
        </w:rPr>
      </w:pPr>
      <w:r>
        <w:rPr>
          <w:rFonts w:hint="eastAsia"/>
        </w:rPr>
        <w:t>廊坊市中医医院</w:t>
      </w:r>
      <w:r>
        <w:t xml:space="preserve">                                                                                                             </w:t>
      </w:r>
      <w:r>
        <w:t>单位：万元</w:t>
      </w:r>
    </w:p>
    <w:tbl>
      <w:tblPr>
        <w:tblW w:w="1541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2457"/>
        <w:gridCol w:w="780"/>
        <w:gridCol w:w="1290"/>
        <w:gridCol w:w="645"/>
        <w:gridCol w:w="375"/>
        <w:gridCol w:w="555"/>
        <w:gridCol w:w="636"/>
        <w:gridCol w:w="964"/>
        <w:gridCol w:w="964"/>
        <w:gridCol w:w="964"/>
        <w:gridCol w:w="964"/>
        <w:gridCol w:w="964"/>
        <w:gridCol w:w="964"/>
        <w:gridCol w:w="964"/>
        <w:gridCol w:w="964"/>
        <w:gridCol w:w="964"/>
      </w:tblGrid>
      <w:tr w:rsidR="00CF32EE">
        <w:trPr>
          <w:cantSplit/>
          <w:tblHeader/>
          <w:jc w:val="center"/>
        </w:trPr>
        <w:tc>
          <w:tcPr>
            <w:tcW w:w="3237" w:type="dxa"/>
            <w:gridSpan w:val="2"/>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t>政府采购项目来源</w:t>
            </w:r>
          </w:p>
        </w:tc>
        <w:tc>
          <w:tcPr>
            <w:tcW w:w="1290" w:type="dxa"/>
            <w:vMerge w:val="restart"/>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t>采购物品名</w:t>
            </w:r>
            <w:r>
              <w:rPr>
                <w:rFonts w:ascii="方正书宋_GBK" w:eastAsia="方正书宋_GBK" w:hint="eastAsia"/>
                <w:b/>
              </w:rPr>
              <w:lastRenderedPageBreak/>
              <w:t>称</w:t>
            </w:r>
          </w:p>
        </w:tc>
        <w:tc>
          <w:tcPr>
            <w:tcW w:w="645" w:type="dxa"/>
            <w:vMerge w:val="restart"/>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lastRenderedPageBreak/>
              <w:t>政府</w:t>
            </w:r>
            <w:r>
              <w:rPr>
                <w:rFonts w:ascii="方正书宋_GBK" w:eastAsia="方正书宋_GBK" w:hint="eastAsia"/>
                <w:b/>
              </w:rPr>
              <w:lastRenderedPageBreak/>
              <w:t>采购目录序号</w:t>
            </w:r>
          </w:p>
        </w:tc>
        <w:tc>
          <w:tcPr>
            <w:tcW w:w="375" w:type="dxa"/>
            <w:vMerge w:val="restart"/>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lastRenderedPageBreak/>
              <w:t>计</w:t>
            </w:r>
            <w:r>
              <w:rPr>
                <w:rFonts w:ascii="方正书宋_GBK" w:eastAsia="方正书宋_GBK" w:hint="eastAsia"/>
                <w:b/>
              </w:rPr>
              <w:lastRenderedPageBreak/>
              <w:t>量</w:t>
            </w:r>
            <w:r>
              <w:rPr>
                <w:rFonts w:ascii="方正书宋_GBK" w:eastAsia="方正书宋_GBK" w:hint="eastAsia"/>
                <w:b/>
              </w:rPr>
              <w:t xml:space="preserve">  </w:t>
            </w:r>
            <w:r>
              <w:rPr>
                <w:rFonts w:ascii="方正书宋_GBK" w:eastAsia="方正书宋_GBK" w:hint="eastAsia"/>
                <w:b/>
              </w:rPr>
              <w:t>单位</w:t>
            </w:r>
          </w:p>
        </w:tc>
        <w:tc>
          <w:tcPr>
            <w:tcW w:w="555" w:type="dxa"/>
            <w:vMerge w:val="restart"/>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lastRenderedPageBreak/>
              <w:t>数</w:t>
            </w:r>
            <w:r>
              <w:rPr>
                <w:rFonts w:ascii="方正书宋_GBK" w:eastAsia="方正书宋_GBK" w:hint="eastAsia"/>
                <w:b/>
              </w:rPr>
              <w:lastRenderedPageBreak/>
              <w:t>量</w:t>
            </w:r>
          </w:p>
        </w:tc>
        <w:tc>
          <w:tcPr>
            <w:tcW w:w="636" w:type="dxa"/>
            <w:vMerge w:val="restart"/>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lastRenderedPageBreak/>
              <w:t>单价</w:t>
            </w:r>
          </w:p>
        </w:tc>
        <w:tc>
          <w:tcPr>
            <w:tcW w:w="7712" w:type="dxa"/>
            <w:gridSpan w:val="8"/>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t>政府采购金额（当年部门预算安排资金）</w:t>
            </w:r>
          </w:p>
        </w:tc>
        <w:tc>
          <w:tcPr>
            <w:tcW w:w="964" w:type="dxa"/>
            <w:vMerge w:val="restart"/>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t>2022</w:t>
            </w:r>
            <w:r>
              <w:rPr>
                <w:rFonts w:ascii="方正书宋_GBK" w:eastAsia="方正书宋_GBK" w:hint="eastAsia"/>
                <w:b/>
              </w:rPr>
              <w:lastRenderedPageBreak/>
              <w:t>年</w:t>
            </w:r>
            <w:r>
              <w:rPr>
                <w:rFonts w:ascii="方正书宋_GBK" w:eastAsia="方正书宋_GBK" w:hint="eastAsia"/>
                <w:b/>
              </w:rPr>
              <w:t xml:space="preserve">  </w:t>
            </w:r>
            <w:r>
              <w:rPr>
                <w:rFonts w:ascii="方正书宋_GBK" w:eastAsia="方正书宋_GBK" w:hint="eastAsia"/>
                <w:b/>
              </w:rPr>
              <w:t>预留中</w:t>
            </w:r>
            <w:r>
              <w:rPr>
                <w:rFonts w:ascii="方正书宋_GBK" w:eastAsia="方正书宋_GBK" w:hint="eastAsia"/>
                <w:b/>
              </w:rPr>
              <w:t xml:space="preserve">  </w:t>
            </w:r>
            <w:r>
              <w:rPr>
                <w:rFonts w:ascii="方正书宋_GBK" w:eastAsia="方正书宋_GBK" w:hint="eastAsia"/>
                <w:b/>
              </w:rPr>
              <w:t>小微企</w:t>
            </w:r>
            <w:r>
              <w:rPr>
                <w:rFonts w:ascii="方正书宋_GBK" w:eastAsia="方正书宋_GBK" w:hint="eastAsia"/>
                <w:b/>
              </w:rPr>
              <w:t xml:space="preserve">  </w:t>
            </w:r>
            <w:r>
              <w:rPr>
                <w:rFonts w:ascii="方正书宋_GBK" w:eastAsia="方正书宋_GBK" w:hint="eastAsia"/>
                <w:b/>
              </w:rPr>
              <w:t>业份额</w:t>
            </w:r>
          </w:p>
        </w:tc>
      </w:tr>
      <w:tr w:rsidR="00CF32EE">
        <w:trPr>
          <w:cantSplit/>
          <w:tblHeader/>
          <w:jc w:val="center"/>
        </w:trPr>
        <w:tc>
          <w:tcPr>
            <w:tcW w:w="2457" w:type="dxa"/>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lastRenderedPageBreak/>
              <w:t>项目名称</w:t>
            </w:r>
          </w:p>
        </w:tc>
        <w:tc>
          <w:tcPr>
            <w:tcW w:w="780" w:type="dxa"/>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t>预算</w:t>
            </w:r>
            <w:r>
              <w:rPr>
                <w:rFonts w:ascii="方正书宋_GBK" w:eastAsia="方正书宋_GBK" w:hint="eastAsia"/>
                <w:b/>
              </w:rPr>
              <w:t xml:space="preserve">    </w:t>
            </w:r>
            <w:r>
              <w:rPr>
                <w:rFonts w:ascii="方正书宋_GBK" w:eastAsia="方正书宋_GBK" w:hint="eastAsia"/>
                <w:b/>
              </w:rPr>
              <w:t>资金</w:t>
            </w:r>
          </w:p>
        </w:tc>
        <w:tc>
          <w:tcPr>
            <w:tcW w:w="1290" w:type="dxa"/>
            <w:vMerge/>
          </w:tcPr>
          <w:p w:rsidR="00CF32EE" w:rsidRDefault="00CF32EE">
            <w:pPr>
              <w:widowControl/>
              <w:adjustRightInd w:val="0"/>
              <w:snapToGrid w:val="0"/>
              <w:jc w:val="center"/>
              <w:rPr>
                <w:rFonts w:ascii="方正书宋_GBK" w:eastAsia="方正书宋_GBK"/>
                <w:b/>
              </w:rPr>
            </w:pPr>
          </w:p>
        </w:tc>
        <w:tc>
          <w:tcPr>
            <w:tcW w:w="645" w:type="dxa"/>
            <w:vMerge/>
          </w:tcPr>
          <w:p w:rsidR="00CF32EE" w:rsidRDefault="00CF32EE">
            <w:pPr>
              <w:widowControl/>
              <w:adjustRightInd w:val="0"/>
              <w:snapToGrid w:val="0"/>
              <w:jc w:val="center"/>
              <w:rPr>
                <w:rFonts w:ascii="方正书宋_GBK" w:eastAsia="方正书宋_GBK"/>
                <w:b/>
              </w:rPr>
            </w:pPr>
          </w:p>
        </w:tc>
        <w:tc>
          <w:tcPr>
            <w:tcW w:w="375" w:type="dxa"/>
            <w:vMerge/>
          </w:tcPr>
          <w:p w:rsidR="00CF32EE" w:rsidRDefault="00CF32EE">
            <w:pPr>
              <w:widowControl/>
              <w:adjustRightInd w:val="0"/>
              <w:snapToGrid w:val="0"/>
              <w:jc w:val="center"/>
              <w:rPr>
                <w:rFonts w:ascii="方正书宋_GBK" w:eastAsia="方正书宋_GBK"/>
                <w:b/>
              </w:rPr>
            </w:pPr>
          </w:p>
        </w:tc>
        <w:tc>
          <w:tcPr>
            <w:tcW w:w="555" w:type="dxa"/>
            <w:vMerge/>
          </w:tcPr>
          <w:p w:rsidR="00CF32EE" w:rsidRDefault="00CF32EE">
            <w:pPr>
              <w:widowControl/>
              <w:adjustRightInd w:val="0"/>
              <w:snapToGrid w:val="0"/>
              <w:jc w:val="center"/>
              <w:rPr>
                <w:rFonts w:ascii="方正书宋_GBK" w:eastAsia="方正书宋_GBK"/>
                <w:b/>
              </w:rPr>
            </w:pPr>
          </w:p>
        </w:tc>
        <w:tc>
          <w:tcPr>
            <w:tcW w:w="636" w:type="dxa"/>
            <w:vMerge/>
          </w:tcPr>
          <w:p w:rsidR="00CF32EE" w:rsidRDefault="00CF32EE">
            <w:pPr>
              <w:widowControl/>
              <w:adjustRightInd w:val="0"/>
              <w:snapToGrid w:val="0"/>
              <w:jc w:val="center"/>
              <w:rPr>
                <w:rFonts w:ascii="方正书宋_GBK" w:eastAsia="方正书宋_GBK"/>
                <w:b/>
              </w:rPr>
            </w:pPr>
          </w:p>
        </w:tc>
        <w:tc>
          <w:tcPr>
            <w:tcW w:w="964" w:type="dxa"/>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t>合计</w:t>
            </w:r>
          </w:p>
        </w:tc>
        <w:tc>
          <w:tcPr>
            <w:tcW w:w="964" w:type="dxa"/>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t>一般公共预算拨款</w:t>
            </w:r>
          </w:p>
        </w:tc>
        <w:tc>
          <w:tcPr>
            <w:tcW w:w="964" w:type="dxa"/>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t>基金预算拨款</w:t>
            </w:r>
          </w:p>
        </w:tc>
        <w:tc>
          <w:tcPr>
            <w:tcW w:w="964" w:type="dxa"/>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t>国有资本经营预算拨款</w:t>
            </w:r>
          </w:p>
        </w:tc>
        <w:tc>
          <w:tcPr>
            <w:tcW w:w="964" w:type="dxa"/>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t>财政专户核拨</w:t>
            </w:r>
          </w:p>
        </w:tc>
        <w:tc>
          <w:tcPr>
            <w:tcW w:w="964" w:type="dxa"/>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t>单位</w:t>
            </w:r>
            <w:r>
              <w:rPr>
                <w:rFonts w:ascii="方正书宋_GBK" w:eastAsia="方正书宋_GBK" w:hint="eastAsia"/>
                <w:b/>
              </w:rPr>
              <w:t xml:space="preserve">    </w:t>
            </w:r>
            <w:r>
              <w:rPr>
                <w:rFonts w:ascii="方正书宋_GBK" w:eastAsia="方正书宋_GBK" w:hint="eastAsia"/>
                <w:b/>
              </w:rPr>
              <w:t>资金</w:t>
            </w:r>
          </w:p>
        </w:tc>
        <w:tc>
          <w:tcPr>
            <w:tcW w:w="964" w:type="dxa"/>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t>财政拨</w:t>
            </w:r>
            <w:r>
              <w:rPr>
                <w:rFonts w:ascii="方正书宋_GBK" w:eastAsia="方正书宋_GBK" w:hint="eastAsia"/>
                <w:b/>
              </w:rPr>
              <w:t xml:space="preserve">    </w:t>
            </w:r>
            <w:r>
              <w:rPr>
                <w:rFonts w:ascii="方正书宋_GBK" w:eastAsia="方正书宋_GBK" w:hint="eastAsia"/>
                <w:b/>
              </w:rPr>
              <w:t>款结转</w:t>
            </w:r>
          </w:p>
        </w:tc>
        <w:tc>
          <w:tcPr>
            <w:tcW w:w="964" w:type="dxa"/>
            <w:vAlign w:val="center"/>
          </w:tcPr>
          <w:p w:rsidR="00CF32EE" w:rsidRDefault="00741D13">
            <w:pPr>
              <w:widowControl/>
              <w:adjustRightInd w:val="0"/>
              <w:snapToGrid w:val="0"/>
              <w:jc w:val="center"/>
              <w:rPr>
                <w:rFonts w:ascii="方正书宋_GBK" w:eastAsia="方正书宋_GBK"/>
                <w:b/>
              </w:rPr>
            </w:pPr>
            <w:r>
              <w:rPr>
                <w:rFonts w:ascii="方正书宋_GBK" w:eastAsia="方正书宋_GBK" w:hint="eastAsia"/>
                <w:b/>
              </w:rPr>
              <w:t>非财政</w:t>
            </w:r>
            <w:r>
              <w:rPr>
                <w:rFonts w:ascii="方正书宋_GBK" w:eastAsia="方正书宋_GBK" w:hint="eastAsia"/>
                <w:b/>
              </w:rPr>
              <w:t xml:space="preserve">    </w:t>
            </w:r>
            <w:r>
              <w:rPr>
                <w:rFonts w:ascii="方正书宋_GBK" w:eastAsia="方正书宋_GBK" w:hint="eastAsia"/>
                <w:b/>
              </w:rPr>
              <w:t>拨款结</w:t>
            </w:r>
            <w:r>
              <w:rPr>
                <w:rFonts w:ascii="方正书宋_GBK" w:eastAsia="方正书宋_GBK" w:hint="eastAsia"/>
                <w:b/>
              </w:rPr>
              <w:t xml:space="preserve">    </w:t>
            </w:r>
            <w:r>
              <w:rPr>
                <w:rFonts w:ascii="方正书宋_GBK" w:eastAsia="方正书宋_GBK" w:hint="eastAsia"/>
                <w:b/>
              </w:rPr>
              <w:t>转结余</w:t>
            </w:r>
          </w:p>
        </w:tc>
        <w:tc>
          <w:tcPr>
            <w:tcW w:w="964" w:type="dxa"/>
            <w:vMerge/>
          </w:tcPr>
          <w:p w:rsidR="00CF32EE" w:rsidRDefault="00CF32EE">
            <w:pPr>
              <w:widowControl/>
              <w:adjustRightInd w:val="0"/>
              <w:snapToGrid w:val="0"/>
              <w:jc w:val="center"/>
              <w:rPr>
                <w:rFonts w:ascii="方正书宋_GBK" w:eastAsia="方正书宋_GBK"/>
                <w:b/>
              </w:rPr>
            </w:pPr>
          </w:p>
        </w:tc>
      </w:tr>
      <w:tr w:rsidR="00CF32EE">
        <w:trPr>
          <w:cantSplit/>
          <w:jc w:val="center"/>
        </w:trPr>
        <w:tc>
          <w:tcPr>
            <w:tcW w:w="2457"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lastRenderedPageBreak/>
              <w:t>合</w:t>
            </w:r>
            <w:r>
              <w:rPr>
                <w:rFonts w:ascii="方正书宋_GBK" w:eastAsia="方正书宋_GBK" w:hint="eastAsia"/>
                <w:bCs/>
              </w:rPr>
              <w:t xml:space="preserve">  </w:t>
            </w:r>
            <w:r>
              <w:rPr>
                <w:rFonts w:ascii="方正书宋_GBK" w:eastAsia="方正书宋_GBK" w:hint="eastAsia"/>
                <w:bCs/>
              </w:rPr>
              <w:t>计</w:t>
            </w:r>
          </w:p>
        </w:tc>
        <w:tc>
          <w:tcPr>
            <w:tcW w:w="78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1290" w:type="dxa"/>
            <w:vAlign w:val="center"/>
          </w:tcPr>
          <w:p w:rsidR="00CF32EE" w:rsidRDefault="00CF32EE">
            <w:pPr>
              <w:widowControl/>
              <w:adjustRightInd w:val="0"/>
              <w:snapToGrid w:val="0"/>
              <w:jc w:val="center"/>
              <w:rPr>
                <w:rFonts w:ascii="方正书宋_GBK" w:eastAsia="方正书宋_GBK"/>
                <w:bCs/>
              </w:rPr>
            </w:pPr>
          </w:p>
        </w:tc>
        <w:tc>
          <w:tcPr>
            <w:tcW w:w="645" w:type="dxa"/>
            <w:vAlign w:val="center"/>
          </w:tcPr>
          <w:p w:rsidR="00CF32EE" w:rsidRDefault="00CF32EE">
            <w:pPr>
              <w:widowControl/>
              <w:adjustRightInd w:val="0"/>
              <w:snapToGrid w:val="0"/>
              <w:jc w:val="center"/>
              <w:rPr>
                <w:rFonts w:ascii="方正书宋_GBK" w:eastAsia="方正书宋_GBK"/>
                <w:bCs/>
              </w:rPr>
            </w:pPr>
          </w:p>
        </w:tc>
        <w:tc>
          <w:tcPr>
            <w:tcW w:w="375" w:type="dxa"/>
            <w:vAlign w:val="center"/>
          </w:tcPr>
          <w:p w:rsidR="00CF32EE" w:rsidRDefault="00CF32EE">
            <w:pPr>
              <w:widowControl/>
              <w:adjustRightInd w:val="0"/>
              <w:snapToGrid w:val="0"/>
              <w:jc w:val="center"/>
              <w:rPr>
                <w:rFonts w:ascii="方正书宋_GBK" w:eastAsia="方正书宋_GBK"/>
                <w:bCs/>
              </w:rPr>
            </w:pPr>
          </w:p>
        </w:tc>
        <w:tc>
          <w:tcPr>
            <w:tcW w:w="55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13</w:t>
            </w:r>
          </w:p>
        </w:tc>
        <w:tc>
          <w:tcPr>
            <w:tcW w:w="636"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0</w:t>
            </w:r>
          </w:p>
        </w:tc>
      </w:tr>
      <w:tr w:rsidR="00CF32EE">
        <w:trPr>
          <w:cantSplit/>
          <w:jc w:val="center"/>
        </w:trPr>
        <w:tc>
          <w:tcPr>
            <w:tcW w:w="2457"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医疗设备购置项目资金</w:t>
            </w:r>
          </w:p>
        </w:tc>
        <w:tc>
          <w:tcPr>
            <w:tcW w:w="78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129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流式细胞仪（</w:t>
            </w:r>
            <w:r>
              <w:rPr>
                <w:rFonts w:ascii="方正书宋_GBK" w:eastAsia="方正书宋_GBK" w:hint="eastAsia"/>
                <w:bCs/>
              </w:rPr>
              <w:t>10</w:t>
            </w:r>
            <w:r>
              <w:rPr>
                <w:rFonts w:ascii="方正书宋_GBK" w:eastAsia="方正书宋_GBK" w:hint="eastAsia"/>
                <w:bCs/>
              </w:rPr>
              <w:t>色以上）</w:t>
            </w:r>
          </w:p>
        </w:tc>
        <w:tc>
          <w:tcPr>
            <w:tcW w:w="645" w:type="dxa"/>
            <w:vAlign w:val="center"/>
          </w:tcPr>
          <w:p w:rsidR="00CF32EE" w:rsidRDefault="00CF32EE">
            <w:pPr>
              <w:widowControl/>
              <w:adjustRightInd w:val="0"/>
              <w:snapToGrid w:val="0"/>
              <w:jc w:val="center"/>
              <w:rPr>
                <w:rFonts w:ascii="方正书宋_GBK" w:eastAsia="方正书宋_GBK"/>
                <w:bCs/>
              </w:rPr>
            </w:pPr>
          </w:p>
        </w:tc>
        <w:tc>
          <w:tcPr>
            <w:tcW w:w="37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台</w:t>
            </w:r>
          </w:p>
        </w:tc>
        <w:tc>
          <w:tcPr>
            <w:tcW w:w="55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w:t>
            </w:r>
          </w:p>
        </w:tc>
        <w:tc>
          <w:tcPr>
            <w:tcW w:w="636"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200</w:t>
            </w: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0</w:t>
            </w:r>
          </w:p>
        </w:tc>
      </w:tr>
      <w:tr w:rsidR="00CF32EE">
        <w:trPr>
          <w:cantSplit/>
          <w:jc w:val="center"/>
        </w:trPr>
        <w:tc>
          <w:tcPr>
            <w:tcW w:w="2457"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医疗设备购置项目资金</w:t>
            </w:r>
          </w:p>
        </w:tc>
        <w:tc>
          <w:tcPr>
            <w:tcW w:w="78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129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粪便分析仪</w:t>
            </w:r>
          </w:p>
        </w:tc>
        <w:tc>
          <w:tcPr>
            <w:tcW w:w="645" w:type="dxa"/>
            <w:vAlign w:val="center"/>
          </w:tcPr>
          <w:p w:rsidR="00CF32EE" w:rsidRDefault="00CF32EE">
            <w:pPr>
              <w:widowControl/>
              <w:adjustRightInd w:val="0"/>
              <w:snapToGrid w:val="0"/>
              <w:jc w:val="center"/>
              <w:rPr>
                <w:rFonts w:ascii="方正书宋_GBK" w:eastAsia="方正书宋_GBK"/>
                <w:bCs/>
              </w:rPr>
            </w:pPr>
          </w:p>
        </w:tc>
        <w:tc>
          <w:tcPr>
            <w:tcW w:w="37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台</w:t>
            </w:r>
          </w:p>
        </w:tc>
        <w:tc>
          <w:tcPr>
            <w:tcW w:w="55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w:t>
            </w:r>
          </w:p>
        </w:tc>
        <w:tc>
          <w:tcPr>
            <w:tcW w:w="636"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w:t>
            </w: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0</w:t>
            </w:r>
          </w:p>
        </w:tc>
      </w:tr>
      <w:tr w:rsidR="00CF32EE">
        <w:trPr>
          <w:cantSplit/>
          <w:jc w:val="center"/>
        </w:trPr>
        <w:tc>
          <w:tcPr>
            <w:tcW w:w="2457"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医疗设备购置项目资金</w:t>
            </w:r>
          </w:p>
        </w:tc>
        <w:tc>
          <w:tcPr>
            <w:tcW w:w="78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129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尿液自动仪</w:t>
            </w:r>
          </w:p>
        </w:tc>
        <w:tc>
          <w:tcPr>
            <w:tcW w:w="645" w:type="dxa"/>
            <w:vAlign w:val="center"/>
          </w:tcPr>
          <w:p w:rsidR="00CF32EE" w:rsidRDefault="00CF32EE">
            <w:pPr>
              <w:widowControl/>
              <w:adjustRightInd w:val="0"/>
              <w:snapToGrid w:val="0"/>
              <w:jc w:val="center"/>
              <w:rPr>
                <w:rFonts w:ascii="方正书宋_GBK" w:eastAsia="方正书宋_GBK"/>
                <w:bCs/>
              </w:rPr>
            </w:pPr>
          </w:p>
        </w:tc>
        <w:tc>
          <w:tcPr>
            <w:tcW w:w="37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台</w:t>
            </w:r>
          </w:p>
        </w:tc>
        <w:tc>
          <w:tcPr>
            <w:tcW w:w="55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w:t>
            </w:r>
          </w:p>
        </w:tc>
        <w:tc>
          <w:tcPr>
            <w:tcW w:w="636"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60</w:t>
            </w: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60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60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0</w:t>
            </w:r>
          </w:p>
        </w:tc>
      </w:tr>
      <w:tr w:rsidR="00CF32EE">
        <w:trPr>
          <w:cantSplit/>
          <w:jc w:val="center"/>
        </w:trPr>
        <w:tc>
          <w:tcPr>
            <w:tcW w:w="2457"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医疗设备购置项目资金</w:t>
            </w:r>
          </w:p>
        </w:tc>
        <w:tc>
          <w:tcPr>
            <w:tcW w:w="78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129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FISH</w:t>
            </w:r>
            <w:r>
              <w:rPr>
                <w:rFonts w:ascii="方正书宋_GBK" w:eastAsia="方正书宋_GBK" w:hint="eastAsia"/>
                <w:bCs/>
              </w:rPr>
              <w:t>显微镜系统</w:t>
            </w:r>
          </w:p>
        </w:tc>
        <w:tc>
          <w:tcPr>
            <w:tcW w:w="645" w:type="dxa"/>
            <w:vAlign w:val="center"/>
          </w:tcPr>
          <w:p w:rsidR="00CF32EE" w:rsidRDefault="00CF32EE">
            <w:pPr>
              <w:widowControl/>
              <w:adjustRightInd w:val="0"/>
              <w:snapToGrid w:val="0"/>
              <w:jc w:val="center"/>
              <w:rPr>
                <w:rFonts w:ascii="方正书宋_GBK" w:eastAsia="方正书宋_GBK"/>
                <w:bCs/>
              </w:rPr>
            </w:pPr>
          </w:p>
        </w:tc>
        <w:tc>
          <w:tcPr>
            <w:tcW w:w="37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台</w:t>
            </w:r>
          </w:p>
        </w:tc>
        <w:tc>
          <w:tcPr>
            <w:tcW w:w="55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w:t>
            </w:r>
          </w:p>
        </w:tc>
        <w:tc>
          <w:tcPr>
            <w:tcW w:w="636"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w:t>
            </w: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0</w:t>
            </w:r>
          </w:p>
        </w:tc>
      </w:tr>
      <w:tr w:rsidR="00CF32EE">
        <w:trPr>
          <w:cantSplit/>
          <w:jc w:val="center"/>
        </w:trPr>
        <w:tc>
          <w:tcPr>
            <w:tcW w:w="2457"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医疗设备购置项目资金</w:t>
            </w:r>
          </w:p>
        </w:tc>
        <w:tc>
          <w:tcPr>
            <w:tcW w:w="78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129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血管内超声</w:t>
            </w:r>
          </w:p>
        </w:tc>
        <w:tc>
          <w:tcPr>
            <w:tcW w:w="645" w:type="dxa"/>
            <w:vAlign w:val="center"/>
          </w:tcPr>
          <w:p w:rsidR="00CF32EE" w:rsidRDefault="00CF32EE">
            <w:pPr>
              <w:widowControl/>
              <w:adjustRightInd w:val="0"/>
              <w:snapToGrid w:val="0"/>
              <w:jc w:val="center"/>
              <w:rPr>
                <w:rFonts w:ascii="方正书宋_GBK" w:eastAsia="方正书宋_GBK"/>
                <w:bCs/>
              </w:rPr>
            </w:pPr>
          </w:p>
        </w:tc>
        <w:tc>
          <w:tcPr>
            <w:tcW w:w="37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台</w:t>
            </w:r>
          </w:p>
        </w:tc>
        <w:tc>
          <w:tcPr>
            <w:tcW w:w="55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w:t>
            </w:r>
          </w:p>
        </w:tc>
        <w:tc>
          <w:tcPr>
            <w:tcW w:w="636"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150</w:t>
            </w: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150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150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0</w:t>
            </w:r>
          </w:p>
        </w:tc>
      </w:tr>
      <w:tr w:rsidR="00CF32EE">
        <w:trPr>
          <w:cantSplit/>
          <w:jc w:val="center"/>
        </w:trPr>
        <w:tc>
          <w:tcPr>
            <w:tcW w:w="2457"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医疗设备购置项目资金</w:t>
            </w:r>
          </w:p>
        </w:tc>
        <w:tc>
          <w:tcPr>
            <w:tcW w:w="78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129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盆底肌治疗仪</w:t>
            </w:r>
          </w:p>
        </w:tc>
        <w:tc>
          <w:tcPr>
            <w:tcW w:w="645" w:type="dxa"/>
            <w:vAlign w:val="center"/>
          </w:tcPr>
          <w:p w:rsidR="00CF32EE" w:rsidRDefault="00CF32EE">
            <w:pPr>
              <w:widowControl/>
              <w:adjustRightInd w:val="0"/>
              <w:snapToGrid w:val="0"/>
              <w:jc w:val="center"/>
              <w:rPr>
                <w:rFonts w:ascii="方正书宋_GBK" w:eastAsia="方正书宋_GBK"/>
                <w:bCs/>
              </w:rPr>
            </w:pPr>
          </w:p>
        </w:tc>
        <w:tc>
          <w:tcPr>
            <w:tcW w:w="37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台</w:t>
            </w:r>
          </w:p>
        </w:tc>
        <w:tc>
          <w:tcPr>
            <w:tcW w:w="55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w:t>
            </w:r>
          </w:p>
        </w:tc>
        <w:tc>
          <w:tcPr>
            <w:tcW w:w="636"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25</w:t>
            </w: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25</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25</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0</w:t>
            </w:r>
          </w:p>
        </w:tc>
      </w:tr>
      <w:tr w:rsidR="00CF32EE">
        <w:trPr>
          <w:cantSplit/>
          <w:jc w:val="center"/>
        </w:trPr>
        <w:tc>
          <w:tcPr>
            <w:tcW w:w="2457"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医疗设备购置项目资金</w:t>
            </w:r>
          </w:p>
        </w:tc>
        <w:tc>
          <w:tcPr>
            <w:tcW w:w="78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129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超声乳化仪</w:t>
            </w:r>
          </w:p>
        </w:tc>
        <w:tc>
          <w:tcPr>
            <w:tcW w:w="645" w:type="dxa"/>
            <w:vAlign w:val="center"/>
          </w:tcPr>
          <w:p w:rsidR="00CF32EE" w:rsidRDefault="00CF32EE">
            <w:pPr>
              <w:widowControl/>
              <w:adjustRightInd w:val="0"/>
              <w:snapToGrid w:val="0"/>
              <w:jc w:val="center"/>
              <w:rPr>
                <w:rFonts w:ascii="方正书宋_GBK" w:eastAsia="方正书宋_GBK"/>
                <w:bCs/>
              </w:rPr>
            </w:pPr>
          </w:p>
        </w:tc>
        <w:tc>
          <w:tcPr>
            <w:tcW w:w="37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台</w:t>
            </w:r>
          </w:p>
        </w:tc>
        <w:tc>
          <w:tcPr>
            <w:tcW w:w="55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w:t>
            </w:r>
          </w:p>
        </w:tc>
        <w:tc>
          <w:tcPr>
            <w:tcW w:w="636"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80</w:t>
            </w: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80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80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0</w:t>
            </w:r>
          </w:p>
        </w:tc>
      </w:tr>
      <w:tr w:rsidR="00CF32EE">
        <w:trPr>
          <w:cantSplit/>
          <w:jc w:val="center"/>
        </w:trPr>
        <w:tc>
          <w:tcPr>
            <w:tcW w:w="2457"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医疗设备购置项目资金</w:t>
            </w:r>
          </w:p>
        </w:tc>
        <w:tc>
          <w:tcPr>
            <w:tcW w:w="78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129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手术显微镜</w:t>
            </w:r>
          </w:p>
        </w:tc>
        <w:tc>
          <w:tcPr>
            <w:tcW w:w="645" w:type="dxa"/>
            <w:vAlign w:val="center"/>
          </w:tcPr>
          <w:p w:rsidR="00CF32EE" w:rsidRDefault="00CF32EE">
            <w:pPr>
              <w:widowControl/>
              <w:adjustRightInd w:val="0"/>
              <w:snapToGrid w:val="0"/>
              <w:jc w:val="center"/>
              <w:rPr>
                <w:rFonts w:ascii="方正书宋_GBK" w:eastAsia="方正书宋_GBK"/>
                <w:bCs/>
              </w:rPr>
            </w:pPr>
          </w:p>
        </w:tc>
        <w:tc>
          <w:tcPr>
            <w:tcW w:w="37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台</w:t>
            </w:r>
          </w:p>
        </w:tc>
        <w:tc>
          <w:tcPr>
            <w:tcW w:w="55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w:t>
            </w:r>
          </w:p>
        </w:tc>
        <w:tc>
          <w:tcPr>
            <w:tcW w:w="636"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30</w:t>
            </w: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30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30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0</w:t>
            </w:r>
          </w:p>
        </w:tc>
      </w:tr>
      <w:tr w:rsidR="00CF32EE">
        <w:trPr>
          <w:cantSplit/>
          <w:jc w:val="center"/>
        </w:trPr>
        <w:tc>
          <w:tcPr>
            <w:tcW w:w="2457"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医疗设备购置项目资金</w:t>
            </w:r>
          </w:p>
        </w:tc>
        <w:tc>
          <w:tcPr>
            <w:tcW w:w="78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129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体外碎石机</w:t>
            </w:r>
          </w:p>
        </w:tc>
        <w:tc>
          <w:tcPr>
            <w:tcW w:w="645" w:type="dxa"/>
            <w:vAlign w:val="center"/>
          </w:tcPr>
          <w:p w:rsidR="00CF32EE" w:rsidRDefault="00CF32EE">
            <w:pPr>
              <w:widowControl/>
              <w:adjustRightInd w:val="0"/>
              <w:snapToGrid w:val="0"/>
              <w:jc w:val="center"/>
              <w:rPr>
                <w:rFonts w:ascii="方正书宋_GBK" w:eastAsia="方正书宋_GBK"/>
                <w:bCs/>
              </w:rPr>
            </w:pPr>
          </w:p>
        </w:tc>
        <w:tc>
          <w:tcPr>
            <w:tcW w:w="37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台</w:t>
            </w:r>
          </w:p>
        </w:tc>
        <w:tc>
          <w:tcPr>
            <w:tcW w:w="55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w:t>
            </w:r>
          </w:p>
        </w:tc>
        <w:tc>
          <w:tcPr>
            <w:tcW w:w="636"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w:t>
            </w: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0</w:t>
            </w:r>
          </w:p>
        </w:tc>
      </w:tr>
      <w:tr w:rsidR="00CF32EE">
        <w:trPr>
          <w:cantSplit/>
          <w:jc w:val="center"/>
        </w:trPr>
        <w:tc>
          <w:tcPr>
            <w:tcW w:w="2457"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医疗设备购置项目资金</w:t>
            </w:r>
          </w:p>
        </w:tc>
        <w:tc>
          <w:tcPr>
            <w:tcW w:w="78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129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宫腔镜</w:t>
            </w:r>
          </w:p>
        </w:tc>
        <w:tc>
          <w:tcPr>
            <w:tcW w:w="645" w:type="dxa"/>
            <w:vAlign w:val="center"/>
          </w:tcPr>
          <w:p w:rsidR="00CF32EE" w:rsidRDefault="00CF32EE">
            <w:pPr>
              <w:widowControl/>
              <w:adjustRightInd w:val="0"/>
              <w:snapToGrid w:val="0"/>
              <w:jc w:val="center"/>
              <w:rPr>
                <w:rFonts w:ascii="方正书宋_GBK" w:eastAsia="方正书宋_GBK"/>
                <w:bCs/>
              </w:rPr>
            </w:pPr>
          </w:p>
        </w:tc>
        <w:tc>
          <w:tcPr>
            <w:tcW w:w="37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台</w:t>
            </w:r>
          </w:p>
        </w:tc>
        <w:tc>
          <w:tcPr>
            <w:tcW w:w="55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w:t>
            </w:r>
          </w:p>
        </w:tc>
        <w:tc>
          <w:tcPr>
            <w:tcW w:w="636"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60</w:t>
            </w: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60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60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0</w:t>
            </w:r>
          </w:p>
        </w:tc>
      </w:tr>
      <w:tr w:rsidR="00CF32EE">
        <w:trPr>
          <w:cantSplit/>
          <w:jc w:val="center"/>
        </w:trPr>
        <w:tc>
          <w:tcPr>
            <w:tcW w:w="2457"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医疗设备购置项目资金</w:t>
            </w:r>
          </w:p>
        </w:tc>
        <w:tc>
          <w:tcPr>
            <w:tcW w:w="78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129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OCT</w:t>
            </w:r>
            <w:r>
              <w:rPr>
                <w:rFonts w:ascii="方正书宋_GBK" w:eastAsia="方正书宋_GBK" w:hint="eastAsia"/>
                <w:bCs/>
              </w:rPr>
              <w:t>检查仪</w:t>
            </w:r>
          </w:p>
        </w:tc>
        <w:tc>
          <w:tcPr>
            <w:tcW w:w="645" w:type="dxa"/>
            <w:vAlign w:val="center"/>
          </w:tcPr>
          <w:p w:rsidR="00CF32EE" w:rsidRDefault="00CF32EE">
            <w:pPr>
              <w:widowControl/>
              <w:adjustRightInd w:val="0"/>
              <w:snapToGrid w:val="0"/>
              <w:jc w:val="center"/>
              <w:rPr>
                <w:rFonts w:ascii="方正书宋_GBK" w:eastAsia="方正书宋_GBK"/>
                <w:bCs/>
              </w:rPr>
            </w:pPr>
          </w:p>
        </w:tc>
        <w:tc>
          <w:tcPr>
            <w:tcW w:w="37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台</w:t>
            </w:r>
          </w:p>
        </w:tc>
        <w:tc>
          <w:tcPr>
            <w:tcW w:w="55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w:t>
            </w:r>
          </w:p>
        </w:tc>
        <w:tc>
          <w:tcPr>
            <w:tcW w:w="636"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85</w:t>
            </w: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85</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85</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0</w:t>
            </w:r>
          </w:p>
        </w:tc>
      </w:tr>
      <w:tr w:rsidR="00CF32EE">
        <w:trPr>
          <w:cantSplit/>
          <w:jc w:val="center"/>
        </w:trPr>
        <w:tc>
          <w:tcPr>
            <w:tcW w:w="2457"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lastRenderedPageBreak/>
              <w:t>医疗设备购置项目资金</w:t>
            </w:r>
          </w:p>
        </w:tc>
        <w:tc>
          <w:tcPr>
            <w:tcW w:w="78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129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中档彩色超声诊断仪</w:t>
            </w:r>
          </w:p>
        </w:tc>
        <w:tc>
          <w:tcPr>
            <w:tcW w:w="645" w:type="dxa"/>
            <w:vAlign w:val="center"/>
          </w:tcPr>
          <w:p w:rsidR="00CF32EE" w:rsidRDefault="00CF32EE">
            <w:pPr>
              <w:widowControl/>
              <w:adjustRightInd w:val="0"/>
              <w:snapToGrid w:val="0"/>
              <w:jc w:val="center"/>
              <w:rPr>
                <w:rFonts w:ascii="方正书宋_GBK" w:eastAsia="方正书宋_GBK"/>
                <w:bCs/>
              </w:rPr>
            </w:pPr>
          </w:p>
        </w:tc>
        <w:tc>
          <w:tcPr>
            <w:tcW w:w="37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台</w:t>
            </w:r>
          </w:p>
        </w:tc>
        <w:tc>
          <w:tcPr>
            <w:tcW w:w="55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w:t>
            </w:r>
          </w:p>
        </w:tc>
        <w:tc>
          <w:tcPr>
            <w:tcW w:w="636"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200</w:t>
            </w: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200</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0</w:t>
            </w:r>
          </w:p>
        </w:tc>
      </w:tr>
      <w:tr w:rsidR="00CF32EE">
        <w:trPr>
          <w:cantSplit/>
          <w:jc w:val="center"/>
        </w:trPr>
        <w:tc>
          <w:tcPr>
            <w:tcW w:w="2457"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医疗设备购置项目资金</w:t>
            </w:r>
          </w:p>
        </w:tc>
        <w:tc>
          <w:tcPr>
            <w:tcW w:w="78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1025</w:t>
            </w:r>
          </w:p>
        </w:tc>
        <w:tc>
          <w:tcPr>
            <w:tcW w:w="1290"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中低档彩超诊断仪</w:t>
            </w:r>
          </w:p>
        </w:tc>
        <w:tc>
          <w:tcPr>
            <w:tcW w:w="645" w:type="dxa"/>
            <w:vAlign w:val="center"/>
          </w:tcPr>
          <w:p w:rsidR="00CF32EE" w:rsidRDefault="00CF32EE">
            <w:pPr>
              <w:widowControl/>
              <w:adjustRightInd w:val="0"/>
              <w:snapToGrid w:val="0"/>
              <w:jc w:val="center"/>
              <w:rPr>
                <w:rFonts w:ascii="方正书宋_GBK" w:eastAsia="方正书宋_GBK"/>
                <w:bCs/>
              </w:rPr>
            </w:pPr>
          </w:p>
        </w:tc>
        <w:tc>
          <w:tcPr>
            <w:tcW w:w="37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台</w:t>
            </w:r>
          </w:p>
        </w:tc>
        <w:tc>
          <w:tcPr>
            <w:tcW w:w="555"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1</w:t>
            </w:r>
          </w:p>
        </w:tc>
        <w:tc>
          <w:tcPr>
            <w:tcW w:w="636"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75</w:t>
            </w: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75</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75</w:t>
            </w: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CF32EE">
            <w:pPr>
              <w:widowControl/>
              <w:adjustRightInd w:val="0"/>
              <w:snapToGrid w:val="0"/>
              <w:jc w:val="center"/>
              <w:rPr>
                <w:rFonts w:ascii="方正书宋_GBK" w:eastAsia="方正书宋_GBK"/>
                <w:bCs/>
              </w:rPr>
            </w:pPr>
          </w:p>
        </w:tc>
        <w:tc>
          <w:tcPr>
            <w:tcW w:w="964" w:type="dxa"/>
            <w:vAlign w:val="center"/>
          </w:tcPr>
          <w:p w:rsidR="00CF32EE" w:rsidRDefault="00741D13">
            <w:pPr>
              <w:widowControl/>
              <w:adjustRightInd w:val="0"/>
              <w:snapToGrid w:val="0"/>
              <w:jc w:val="center"/>
              <w:rPr>
                <w:rFonts w:ascii="方正书宋_GBK" w:eastAsia="方正书宋_GBK"/>
                <w:bCs/>
              </w:rPr>
            </w:pPr>
            <w:r>
              <w:rPr>
                <w:rFonts w:ascii="方正书宋_GBK" w:eastAsia="方正书宋_GBK" w:hint="eastAsia"/>
                <w:bCs/>
              </w:rPr>
              <w:t>0</w:t>
            </w:r>
          </w:p>
        </w:tc>
      </w:tr>
    </w:tbl>
    <w:p w:rsidR="00CF32EE" w:rsidRDefault="00741D13">
      <w:pPr>
        <w:spacing w:line="500" w:lineRule="exact"/>
        <w:ind w:firstLine="420"/>
        <w:rPr>
          <w:rFonts w:ascii="方正仿宋_GBK" w:eastAsia="方正仿宋_GBK" w:hAnsi="方正仿宋_GBK" w:cs="方正仿宋_GBK"/>
          <w:color w:val="000000"/>
        </w:rPr>
      </w:pPr>
      <w:r>
        <w:rPr>
          <w:rFonts w:ascii="方正仿宋_GBK" w:eastAsia="方正仿宋_GBK" w:hAnsi="方正仿宋_GBK" w:cs="方正仿宋_GBK"/>
          <w:color w:val="000000"/>
        </w:rPr>
        <w:t>注：同一采购目录序号的物品，其单价会因配置规格不同而变动，均符合资产配置标准。涉密采购事项按照相关规定执行。</w:t>
      </w:r>
    </w:p>
    <w:p w:rsidR="00CF32EE" w:rsidRDefault="00CF32EE">
      <w:pPr>
        <w:spacing w:line="500" w:lineRule="exact"/>
        <w:ind w:firstLine="420"/>
        <w:rPr>
          <w:rFonts w:ascii="方正仿宋_GBK" w:eastAsia="方正仿宋_GBK" w:hAnsi="方正仿宋_GBK" w:cs="方正仿宋_GBK"/>
          <w:color w:val="000000"/>
        </w:rPr>
      </w:pPr>
    </w:p>
    <w:p w:rsidR="00CF32EE" w:rsidRDefault="00741D13">
      <w:pPr>
        <w:spacing w:line="500" w:lineRule="exact"/>
        <w:ind w:firstLine="420"/>
        <w:rPr>
          <w:rFonts w:ascii="Times New Roman" w:eastAsia="黑体" w:hAnsi="Times New Roman" w:cs="Times New Roman"/>
          <w:sz w:val="32"/>
          <w:szCs w:val="32"/>
        </w:rPr>
      </w:pPr>
      <w:r>
        <w:rPr>
          <w:rFonts w:ascii="Times New Roman" w:eastAsia="黑体" w:hAnsi="Times New Roman" w:cs="Times New Roman"/>
          <w:sz w:val="32"/>
          <w:szCs w:val="32"/>
        </w:rPr>
        <w:t>七、国有资产信息</w:t>
      </w:r>
    </w:p>
    <w:p w:rsidR="00CF32EE" w:rsidRDefault="00741D13">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廊坊市</w:t>
      </w:r>
      <w:r>
        <w:rPr>
          <w:rFonts w:ascii="Times New Roman" w:eastAsia="仿宋_GB2312" w:hAnsi="Times New Roman" w:cs="Times New Roman" w:hint="eastAsia"/>
          <w:sz w:val="32"/>
          <w:szCs w:val="32"/>
        </w:rPr>
        <w:t>中医医院</w:t>
      </w:r>
      <w:r>
        <w:rPr>
          <w:rFonts w:ascii="Times New Roman" w:eastAsia="仿宋_GB2312" w:hAnsi="Times New Roman" w:cs="Times New Roman"/>
          <w:sz w:val="32"/>
          <w:szCs w:val="32"/>
        </w:rPr>
        <w:t>上年末固定资产金额为</w:t>
      </w:r>
      <w:r>
        <w:rPr>
          <w:rFonts w:ascii="Times New Roman" w:eastAsia="仿宋_GB2312" w:hAnsi="Times New Roman" w:cs="Times New Roman" w:hint="eastAsia"/>
          <w:sz w:val="32"/>
          <w:szCs w:val="32"/>
        </w:rPr>
        <w:t>30077.83</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（详见下表）</w:t>
      </w:r>
      <w:r>
        <w:rPr>
          <w:rFonts w:ascii="Times New Roman" w:eastAsia="仿宋_GB2312" w:hAnsi="Times New Roman" w:cs="Times New Roman"/>
          <w:sz w:val="32"/>
          <w:szCs w:val="32"/>
        </w:rPr>
        <w:t>，本年度我部门拟购置固定资产</w:t>
      </w:r>
      <w:r>
        <w:rPr>
          <w:rFonts w:ascii="Times New Roman" w:eastAsia="仿宋_GB2312" w:hAnsi="Times New Roman" w:cs="Times New Roman" w:hint="eastAsia"/>
          <w:sz w:val="32"/>
          <w:szCs w:val="32"/>
        </w:rPr>
        <w:t>总额为</w:t>
      </w:r>
      <w:r>
        <w:rPr>
          <w:rFonts w:ascii="Times New Roman" w:eastAsia="仿宋_GB2312" w:hAnsi="Times New Roman" w:cs="Times New Roman" w:hint="eastAsia"/>
          <w:sz w:val="32"/>
          <w:szCs w:val="32"/>
        </w:rPr>
        <w:t>1025</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主要为</w:t>
      </w:r>
      <w:r>
        <w:rPr>
          <w:rFonts w:ascii="Times New Roman" w:eastAsia="仿宋_GB2312" w:hAnsi="Times New Roman" w:cs="Times New Roman" w:hint="eastAsia"/>
          <w:sz w:val="32"/>
          <w:szCs w:val="32"/>
        </w:rPr>
        <w:t>医疗专用设备</w:t>
      </w:r>
      <w:r>
        <w:rPr>
          <w:rFonts w:ascii="Times New Roman" w:eastAsia="仿宋_GB2312" w:hAnsi="Times New Roman" w:cs="Times New Roman"/>
          <w:sz w:val="32"/>
          <w:szCs w:val="32"/>
        </w:rPr>
        <w:t>，已列入政府采购预算</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详见</w:t>
      </w:r>
      <w:r>
        <w:rPr>
          <w:rFonts w:ascii="Times New Roman" w:eastAsia="仿宋_GB2312" w:hAnsi="Times New Roman" w:cs="Times New Roman" w:hint="eastAsia"/>
          <w:sz w:val="32"/>
          <w:szCs w:val="32"/>
        </w:rPr>
        <w:t>政府采购</w:t>
      </w:r>
      <w:r>
        <w:rPr>
          <w:rFonts w:ascii="Times New Roman" w:eastAsia="仿宋_GB2312" w:hAnsi="Times New Roman" w:cs="Times New Roman"/>
          <w:sz w:val="32"/>
          <w:szCs w:val="32"/>
        </w:rPr>
        <w:t>预算表。</w:t>
      </w:r>
    </w:p>
    <w:p w:rsidR="00CF32EE" w:rsidRDefault="00CF32EE">
      <w:pPr>
        <w:spacing w:line="584" w:lineRule="exact"/>
        <w:ind w:firstLine="640"/>
        <w:rPr>
          <w:rFonts w:ascii="Times New Roman" w:eastAsia="仿宋_GB2312" w:hAnsi="Times New Roman" w:cs="Times New Roman"/>
          <w:sz w:val="32"/>
          <w:szCs w:val="32"/>
        </w:rPr>
      </w:pPr>
    </w:p>
    <w:tbl>
      <w:tblPr>
        <w:tblW w:w="13325" w:type="dxa"/>
        <w:tblInd w:w="93" w:type="dxa"/>
        <w:tblLook w:val="04A0"/>
      </w:tblPr>
      <w:tblGrid>
        <w:gridCol w:w="5224"/>
        <w:gridCol w:w="3155"/>
        <w:gridCol w:w="5103"/>
      </w:tblGrid>
      <w:tr w:rsidR="00CF32EE">
        <w:trPr>
          <w:trHeight w:val="705"/>
        </w:trPr>
        <w:tc>
          <w:tcPr>
            <w:tcW w:w="13482" w:type="dxa"/>
            <w:gridSpan w:val="3"/>
            <w:tcBorders>
              <w:top w:val="nil"/>
              <w:left w:val="nil"/>
              <w:bottom w:val="nil"/>
              <w:right w:val="nil"/>
            </w:tcBorders>
            <w:shd w:val="clear" w:color="auto" w:fill="auto"/>
            <w:noWrap/>
            <w:vAlign w:val="center"/>
          </w:tcPr>
          <w:p w:rsidR="00CF32EE" w:rsidRDefault="00741D13">
            <w:pPr>
              <w:widowControl/>
              <w:spacing w:line="584" w:lineRule="exact"/>
              <w:jc w:val="center"/>
              <w:rPr>
                <w:rFonts w:ascii="Times New Roman" w:eastAsia="仿宋_GB2312" w:hAnsi="Times New Roman" w:cs="Times New Roman"/>
                <w:b/>
                <w:bCs/>
                <w:kern w:val="0"/>
                <w:sz w:val="32"/>
                <w:szCs w:val="32"/>
              </w:rPr>
            </w:pPr>
            <w:r>
              <w:rPr>
                <w:rFonts w:ascii="Times New Roman" w:eastAsia="仿宋_GB2312" w:hAnsi="Times New Roman" w:cs="Times New Roman"/>
                <w:b/>
                <w:bCs/>
                <w:kern w:val="0"/>
                <w:sz w:val="32"/>
                <w:szCs w:val="32"/>
              </w:rPr>
              <w:t>廊坊市市直部门固定资产占用情况表</w:t>
            </w:r>
          </w:p>
        </w:tc>
      </w:tr>
      <w:tr w:rsidR="00CF32EE">
        <w:trPr>
          <w:trHeight w:val="510"/>
        </w:trPr>
        <w:tc>
          <w:tcPr>
            <w:tcW w:w="8379" w:type="dxa"/>
            <w:gridSpan w:val="2"/>
            <w:tcBorders>
              <w:top w:val="nil"/>
              <w:left w:val="nil"/>
              <w:bottom w:val="nil"/>
              <w:right w:val="nil"/>
            </w:tcBorders>
            <w:shd w:val="clear" w:color="auto" w:fill="auto"/>
            <w:noWrap/>
            <w:vAlign w:val="center"/>
          </w:tcPr>
          <w:p w:rsidR="00CF32EE" w:rsidRDefault="00741D13">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编制部门：廊坊市</w:t>
            </w:r>
            <w:r>
              <w:rPr>
                <w:rFonts w:ascii="Times New Roman" w:eastAsia="仿宋_GB2312" w:hAnsi="Times New Roman" w:cs="Times New Roman" w:hint="eastAsia"/>
                <w:kern w:val="0"/>
                <w:sz w:val="22"/>
              </w:rPr>
              <w:t>中医医院</w:t>
            </w:r>
            <w:bookmarkStart w:id="3" w:name="_GoBack"/>
            <w:bookmarkEnd w:id="3"/>
          </w:p>
        </w:tc>
        <w:tc>
          <w:tcPr>
            <w:tcW w:w="5103" w:type="dxa"/>
            <w:tcBorders>
              <w:top w:val="nil"/>
              <w:left w:val="nil"/>
              <w:bottom w:val="nil"/>
              <w:right w:val="nil"/>
            </w:tcBorders>
            <w:shd w:val="clear" w:color="auto" w:fill="auto"/>
            <w:noWrap/>
            <w:vAlign w:val="center"/>
          </w:tcPr>
          <w:p w:rsidR="00CF32EE" w:rsidRDefault="00741D13">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截止时间：</w:t>
            </w:r>
            <w:r>
              <w:rPr>
                <w:rFonts w:ascii="Times New Roman" w:eastAsia="仿宋_GB2312" w:hAnsi="Times New Roman" w:cs="Times New Roman"/>
                <w:kern w:val="0"/>
                <w:sz w:val="22"/>
              </w:rPr>
              <w:t>20</w:t>
            </w:r>
            <w:r>
              <w:rPr>
                <w:rFonts w:ascii="Times New Roman" w:eastAsia="仿宋_GB2312" w:hAnsi="Times New Roman" w:cs="Times New Roman" w:hint="eastAsia"/>
                <w:kern w:val="0"/>
                <w:sz w:val="22"/>
              </w:rPr>
              <w:t>2</w:t>
            </w:r>
            <w:r>
              <w:rPr>
                <w:rFonts w:ascii="Times New Roman" w:eastAsia="仿宋_GB2312" w:hAnsi="Times New Roman" w:cs="Times New Roman"/>
                <w:kern w:val="0"/>
                <w:sz w:val="22"/>
              </w:rPr>
              <w:t>1</w:t>
            </w:r>
            <w:r>
              <w:rPr>
                <w:rFonts w:ascii="Times New Roman" w:eastAsia="仿宋_GB2312" w:hAnsi="Times New Roman" w:cs="Times New Roman"/>
                <w:kern w:val="0"/>
                <w:sz w:val="22"/>
              </w:rPr>
              <w:t>年</w:t>
            </w:r>
            <w:r>
              <w:rPr>
                <w:rFonts w:ascii="Times New Roman" w:eastAsia="仿宋_GB2312" w:hAnsi="Times New Roman" w:cs="Times New Roman"/>
                <w:kern w:val="0"/>
                <w:sz w:val="22"/>
              </w:rPr>
              <w:t>12</w:t>
            </w:r>
            <w:r>
              <w:rPr>
                <w:rFonts w:ascii="Times New Roman" w:eastAsia="仿宋_GB2312" w:hAnsi="Times New Roman" w:cs="Times New Roman"/>
                <w:kern w:val="0"/>
                <w:sz w:val="22"/>
              </w:rPr>
              <w:t>月</w:t>
            </w:r>
            <w:r>
              <w:rPr>
                <w:rFonts w:ascii="Times New Roman" w:eastAsia="仿宋_GB2312" w:hAnsi="Times New Roman" w:cs="Times New Roman"/>
                <w:kern w:val="0"/>
                <w:sz w:val="22"/>
              </w:rPr>
              <w:t>31</w:t>
            </w:r>
            <w:r>
              <w:rPr>
                <w:rFonts w:ascii="Times New Roman" w:eastAsia="仿宋_GB2312" w:hAnsi="Times New Roman" w:cs="Times New Roman"/>
                <w:kern w:val="0"/>
                <w:sz w:val="22"/>
              </w:rPr>
              <w:t>日</w:t>
            </w:r>
            <w:r>
              <w:rPr>
                <w:rFonts w:ascii="Times New Roman" w:eastAsia="仿宋_GB2312" w:hAnsi="Times New Roman" w:cs="Times New Roman"/>
                <w:kern w:val="0"/>
                <w:sz w:val="22"/>
              </w:rPr>
              <w:t xml:space="preserve">  </w:t>
            </w:r>
          </w:p>
        </w:tc>
      </w:tr>
      <w:tr w:rsidR="00CF32EE">
        <w:trPr>
          <w:trHeight w:hRule="exact" w:val="567"/>
        </w:trPr>
        <w:tc>
          <w:tcPr>
            <w:tcW w:w="52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32EE" w:rsidRDefault="00741D13">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lastRenderedPageBreak/>
              <w:t>项</w:t>
            </w:r>
            <w:r>
              <w:rPr>
                <w:rFonts w:ascii="Times New Roman" w:eastAsia="仿宋_GB2312" w:hAnsi="Times New Roman" w:cs="Times New Roman"/>
                <w:b/>
                <w:bCs/>
                <w:kern w:val="0"/>
                <w:sz w:val="22"/>
              </w:rPr>
              <w:t xml:space="preserve">   </w:t>
            </w:r>
            <w:r>
              <w:rPr>
                <w:rFonts w:ascii="Times New Roman" w:eastAsia="仿宋_GB2312" w:hAnsi="Times New Roman" w:cs="Times New Roman"/>
                <w:b/>
                <w:bCs/>
                <w:kern w:val="0"/>
                <w:sz w:val="22"/>
              </w:rPr>
              <w:t>目</w:t>
            </w:r>
          </w:p>
        </w:tc>
        <w:tc>
          <w:tcPr>
            <w:tcW w:w="3155" w:type="dxa"/>
            <w:tcBorders>
              <w:top w:val="single" w:sz="4" w:space="0" w:color="auto"/>
              <w:left w:val="nil"/>
              <w:bottom w:val="single" w:sz="4" w:space="0" w:color="auto"/>
              <w:right w:val="single" w:sz="4" w:space="0" w:color="auto"/>
            </w:tcBorders>
            <w:shd w:val="clear" w:color="auto" w:fill="auto"/>
            <w:noWrap/>
            <w:vAlign w:val="center"/>
          </w:tcPr>
          <w:p w:rsidR="00CF32EE" w:rsidRDefault="00741D13">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数量</w:t>
            </w:r>
          </w:p>
        </w:tc>
        <w:tc>
          <w:tcPr>
            <w:tcW w:w="5103" w:type="dxa"/>
            <w:tcBorders>
              <w:top w:val="single" w:sz="4" w:space="0" w:color="auto"/>
              <w:left w:val="nil"/>
              <w:bottom w:val="single" w:sz="4" w:space="0" w:color="auto"/>
              <w:right w:val="single" w:sz="4" w:space="0" w:color="auto"/>
            </w:tcBorders>
            <w:shd w:val="clear" w:color="auto" w:fill="auto"/>
            <w:noWrap/>
            <w:vAlign w:val="center"/>
          </w:tcPr>
          <w:p w:rsidR="00CF32EE" w:rsidRDefault="00741D13">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价值（金额单位：万元）</w:t>
            </w:r>
          </w:p>
        </w:tc>
      </w:tr>
      <w:tr w:rsidR="00CF32EE">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CF32EE" w:rsidRDefault="00741D13">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资产总额</w:t>
            </w:r>
          </w:p>
        </w:tc>
        <w:tc>
          <w:tcPr>
            <w:tcW w:w="3155" w:type="dxa"/>
            <w:tcBorders>
              <w:top w:val="nil"/>
              <w:left w:val="nil"/>
              <w:bottom w:val="single" w:sz="4" w:space="0" w:color="auto"/>
              <w:right w:val="single" w:sz="4" w:space="0" w:color="auto"/>
            </w:tcBorders>
            <w:shd w:val="clear" w:color="auto" w:fill="auto"/>
            <w:noWrap/>
            <w:vAlign w:val="center"/>
          </w:tcPr>
          <w:p w:rsidR="00CF32EE" w:rsidRDefault="00741D13">
            <w:pPr>
              <w:spacing w:line="584" w:lineRule="exact"/>
              <w:jc w:val="center"/>
              <w:rPr>
                <w:rFonts w:ascii="Times New Roman" w:eastAsia="仿宋_GB2312" w:hAnsi="Times New Roman" w:cs="Times New Roman"/>
                <w:sz w:val="22"/>
              </w:rPr>
            </w:pPr>
            <w:r>
              <w:rPr>
                <w:rFonts w:ascii="Times New Roman" w:eastAsia="仿宋_GB2312" w:hAnsi="Times New Roman" w:cs="Times New Roman"/>
                <w:sz w:val="22"/>
              </w:rPr>
              <w:t>——</w:t>
            </w:r>
          </w:p>
        </w:tc>
        <w:tc>
          <w:tcPr>
            <w:tcW w:w="5103" w:type="dxa"/>
            <w:tcBorders>
              <w:top w:val="nil"/>
              <w:left w:val="nil"/>
              <w:bottom w:val="single" w:sz="4" w:space="0" w:color="auto"/>
              <w:right w:val="single" w:sz="4" w:space="0" w:color="auto"/>
            </w:tcBorders>
            <w:shd w:val="clear" w:color="auto" w:fill="auto"/>
            <w:noWrap/>
            <w:vAlign w:val="center"/>
          </w:tcPr>
          <w:p w:rsidR="00CF32EE" w:rsidRDefault="00741D13">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30077.83</w:t>
            </w:r>
          </w:p>
        </w:tc>
      </w:tr>
      <w:tr w:rsidR="00CF32EE">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CF32EE" w:rsidRDefault="00741D13">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1</w:t>
            </w:r>
            <w:r>
              <w:rPr>
                <w:rFonts w:ascii="Times New Roman" w:eastAsia="仿宋_GB2312" w:hAnsi="Times New Roman" w:cs="Times New Roman"/>
                <w:kern w:val="0"/>
                <w:sz w:val="22"/>
              </w:rPr>
              <w:t>、房屋（平方米）</w:t>
            </w:r>
          </w:p>
        </w:tc>
        <w:tc>
          <w:tcPr>
            <w:tcW w:w="3155" w:type="dxa"/>
            <w:tcBorders>
              <w:top w:val="nil"/>
              <w:left w:val="nil"/>
              <w:bottom w:val="single" w:sz="4" w:space="0" w:color="auto"/>
              <w:right w:val="single" w:sz="4" w:space="0" w:color="auto"/>
            </w:tcBorders>
            <w:shd w:val="clear" w:color="auto" w:fill="auto"/>
            <w:noWrap/>
            <w:vAlign w:val="center"/>
          </w:tcPr>
          <w:p w:rsidR="00CF32EE" w:rsidRDefault="00741D13">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32167.17</w:t>
            </w:r>
          </w:p>
        </w:tc>
        <w:tc>
          <w:tcPr>
            <w:tcW w:w="5103" w:type="dxa"/>
            <w:tcBorders>
              <w:top w:val="nil"/>
              <w:left w:val="nil"/>
              <w:bottom w:val="single" w:sz="4" w:space="0" w:color="auto"/>
              <w:right w:val="single" w:sz="4" w:space="0" w:color="auto"/>
            </w:tcBorders>
            <w:shd w:val="clear" w:color="auto" w:fill="auto"/>
            <w:noWrap/>
            <w:vAlign w:val="center"/>
          </w:tcPr>
          <w:p w:rsidR="00CF32EE" w:rsidRDefault="00741D13">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10573.94</w:t>
            </w:r>
          </w:p>
        </w:tc>
      </w:tr>
      <w:tr w:rsidR="00CF32EE">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CF32EE" w:rsidRDefault="00741D13">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其中：办公用房（平方米）</w:t>
            </w:r>
          </w:p>
        </w:tc>
        <w:tc>
          <w:tcPr>
            <w:tcW w:w="3155" w:type="dxa"/>
            <w:tcBorders>
              <w:top w:val="nil"/>
              <w:left w:val="nil"/>
              <w:bottom w:val="single" w:sz="4" w:space="0" w:color="auto"/>
              <w:right w:val="single" w:sz="4" w:space="0" w:color="auto"/>
            </w:tcBorders>
            <w:shd w:val="clear" w:color="auto" w:fill="auto"/>
            <w:noWrap/>
            <w:vAlign w:val="center"/>
          </w:tcPr>
          <w:p w:rsidR="00CF32EE" w:rsidRDefault="00741D13">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1835.68</w:t>
            </w:r>
          </w:p>
        </w:tc>
        <w:tc>
          <w:tcPr>
            <w:tcW w:w="5103" w:type="dxa"/>
            <w:tcBorders>
              <w:top w:val="nil"/>
              <w:left w:val="nil"/>
              <w:bottom w:val="single" w:sz="4" w:space="0" w:color="auto"/>
              <w:right w:val="single" w:sz="4" w:space="0" w:color="auto"/>
            </w:tcBorders>
            <w:shd w:val="clear" w:color="auto" w:fill="auto"/>
            <w:noWrap/>
            <w:vAlign w:val="center"/>
          </w:tcPr>
          <w:p w:rsidR="00CF32EE" w:rsidRDefault="00741D13">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1044.64</w:t>
            </w:r>
          </w:p>
        </w:tc>
      </w:tr>
      <w:tr w:rsidR="00CF32EE">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CF32EE" w:rsidRDefault="00741D13">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2</w:t>
            </w:r>
            <w:r>
              <w:rPr>
                <w:rFonts w:ascii="Times New Roman" w:eastAsia="仿宋_GB2312" w:hAnsi="Times New Roman" w:cs="Times New Roman"/>
                <w:kern w:val="0"/>
                <w:sz w:val="22"/>
              </w:rPr>
              <w:t>、车辆（台、辆）</w:t>
            </w:r>
          </w:p>
        </w:tc>
        <w:tc>
          <w:tcPr>
            <w:tcW w:w="3155" w:type="dxa"/>
            <w:tcBorders>
              <w:top w:val="nil"/>
              <w:left w:val="nil"/>
              <w:bottom w:val="single" w:sz="4" w:space="0" w:color="auto"/>
              <w:right w:val="single" w:sz="4" w:space="0" w:color="auto"/>
            </w:tcBorders>
            <w:shd w:val="clear" w:color="auto" w:fill="auto"/>
            <w:noWrap/>
            <w:vAlign w:val="center"/>
          </w:tcPr>
          <w:p w:rsidR="00CF32EE" w:rsidRDefault="00741D13">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6</w:t>
            </w:r>
          </w:p>
        </w:tc>
        <w:tc>
          <w:tcPr>
            <w:tcW w:w="5103" w:type="dxa"/>
            <w:tcBorders>
              <w:top w:val="nil"/>
              <w:left w:val="nil"/>
              <w:bottom w:val="single" w:sz="4" w:space="0" w:color="auto"/>
              <w:right w:val="single" w:sz="4" w:space="0" w:color="auto"/>
            </w:tcBorders>
            <w:shd w:val="clear" w:color="auto" w:fill="auto"/>
            <w:noWrap/>
            <w:vAlign w:val="center"/>
          </w:tcPr>
          <w:p w:rsidR="00CF32EE" w:rsidRDefault="00741D13">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149.82</w:t>
            </w:r>
          </w:p>
        </w:tc>
      </w:tr>
      <w:tr w:rsidR="00CF32EE">
        <w:trPr>
          <w:trHeight w:hRule="exact" w:val="567"/>
        </w:trPr>
        <w:tc>
          <w:tcPr>
            <w:tcW w:w="5224" w:type="dxa"/>
            <w:tcBorders>
              <w:top w:val="nil"/>
              <w:left w:val="single" w:sz="4" w:space="0" w:color="auto"/>
              <w:bottom w:val="single" w:sz="4" w:space="0" w:color="auto"/>
              <w:right w:val="single" w:sz="4" w:space="0" w:color="auto"/>
            </w:tcBorders>
            <w:shd w:val="clear" w:color="auto" w:fill="auto"/>
            <w:vAlign w:val="center"/>
          </w:tcPr>
          <w:p w:rsidR="00CF32EE" w:rsidRDefault="00741D13">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3</w:t>
            </w:r>
            <w:r>
              <w:rPr>
                <w:rFonts w:ascii="Times New Roman" w:eastAsia="仿宋_GB2312" w:hAnsi="Times New Roman" w:cs="Times New Roman"/>
                <w:kern w:val="0"/>
                <w:sz w:val="22"/>
              </w:rPr>
              <w:t>、单价在</w:t>
            </w:r>
            <w:r>
              <w:rPr>
                <w:rFonts w:ascii="Times New Roman" w:eastAsia="仿宋_GB2312" w:hAnsi="Times New Roman" w:cs="Times New Roman"/>
                <w:kern w:val="0"/>
                <w:sz w:val="22"/>
              </w:rPr>
              <w:t>20</w:t>
            </w:r>
            <w:r>
              <w:rPr>
                <w:rFonts w:ascii="Times New Roman" w:eastAsia="仿宋_GB2312" w:hAnsi="Times New Roman" w:cs="Times New Roman"/>
                <w:kern w:val="0"/>
                <w:sz w:val="22"/>
              </w:rPr>
              <w:t>万元以上的设备</w:t>
            </w:r>
          </w:p>
        </w:tc>
        <w:tc>
          <w:tcPr>
            <w:tcW w:w="3155" w:type="dxa"/>
            <w:tcBorders>
              <w:top w:val="nil"/>
              <w:left w:val="nil"/>
              <w:bottom w:val="single" w:sz="4" w:space="0" w:color="auto"/>
              <w:right w:val="single" w:sz="4" w:space="0" w:color="auto"/>
            </w:tcBorders>
            <w:shd w:val="clear" w:color="auto" w:fill="auto"/>
            <w:noWrap/>
            <w:vAlign w:val="center"/>
          </w:tcPr>
          <w:p w:rsidR="00CF32EE" w:rsidRDefault="00741D13">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78</w:t>
            </w:r>
          </w:p>
        </w:tc>
        <w:tc>
          <w:tcPr>
            <w:tcW w:w="5103" w:type="dxa"/>
            <w:tcBorders>
              <w:top w:val="nil"/>
              <w:left w:val="nil"/>
              <w:bottom w:val="single" w:sz="4" w:space="0" w:color="auto"/>
              <w:right w:val="single" w:sz="4" w:space="0" w:color="auto"/>
            </w:tcBorders>
            <w:shd w:val="clear" w:color="auto" w:fill="auto"/>
            <w:noWrap/>
            <w:vAlign w:val="center"/>
          </w:tcPr>
          <w:p w:rsidR="00CF32EE" w:rsidRDefault="00741D13">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9395.11</w:t>
            </w:r>
          </w:p>
        </w:tc>
      </w:tr>
      <w:tr w:rsidR="00CF32EE">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CF32EE" w:rsidRDefault="00741D13">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4</w:t>
            </w:r>
            <w:r>
              <w:rPr>
                <w:rFonts w:ascii="Times New Roman" w:eastAsia="仿宋_GB2312" w:hAnsi="Times New Roman" w:cs="Times New Roman"/>
                <w:kern w:val="0"/>
                <w:sz w:val="22"/>
              </w:rPr>
              <w:t>、其他固定资产</w:t>
            </w:r>
          </w:p>
        </w:tc>
        <w:tc>
          <w:tcPr>
            <w:tcW w:w="3155" w:type="dxa"/>
            <w:tcBorders>
              <w:top w:val="nil"/>
              <w:left w:val="nil"/>
              <w:bottom w:val="single" w:sz="4" w:space="0" w:color="auto"/>
              <w:right w:val="single" w:sz="4" w:space="0" w:color="auto"/>
            </w:tcBorders>
            <w:shd w:val="clear" w:color="auto" w:fill="auto"/>
            <w:noWrap/>
            <w:vAlign w:val="center"/>
          </w:tcPr>
          <w:p w:rsidR="00CF32EE" w:rsidRDefault="00CF32EE">
            <w:pPr>
              <w:spacing w:line="584" w:lineRule="exact"/>
              <w:jc w:val="center"/>
              <w:rPr>
                <w:rFonts w:ascii="Times New Roman" w:eastAsia="仿宋_GB2312" w:hAnsi="Times New Roman" w:cs="Times New Roman"/>
                <w:sz w:val="22"/>
              </w:rPr>
            </w:pPr>
          </w:p>
        </w:tc>
        <w:tc>
          <w:tcPr>
            <w:tcW w:w="5103" w:type="dxa"/>
            <w:tcBorders>
              <w:top w:val="nil"/>
              <w:left w:val="nil"/>
              <w:bottom w:val="single" w:sz="4" w:space="0" w:color="auto"/>
              <w:right w:val="single" w:sz="4" w:space="0" w:color="auto"/>
            </w:tcBorders>
            <w:shd w:val="clear" w:color="auto" w:fill="auto"/>
            <w:noWrap/>
            <w:vAlign w:val="center"/>
          </w:tcPr>
          <w:p w:rsidR="00CF32EE" w:rsidRDefault="00741D13">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9958.96</w:t>
            </w:r>
          </w:p>
        </w:tc>
      </w:tr>
    </w:tbl>
    <w:p w:rsidR="00CF32EE" w:rsidRDefault="00741D13">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Times New Roman" w:cs="Times New Roman"/>
          <w:sz w:val="32"/>
          <w:szCs w:val="32"/>
        </w:rPr>
        <w:t>八、名词解释</w:t>
      </w:r>
    </w:p>
    <w:p w:rsidR="00CF32EE" w:rsidRDefault="00741D13" w:rsidP="00CA38D3">
      <w:pPr>
        <w:tabs>
          <w:tab w:val="left" w:pos="11490"/>
        </w:tabs>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sz w:val="32"/>
          <w:szCs w:val="32"/>
        </w:rPr>
        <w:t>1</w:t>
      </w:r>
      <w:r>
        <w:rPr>
          <w:rFonts w:ascii="Times New Roman" w:eastAsia="仿宋_GB2312" w:hAnsi="Times New Roman" w:cs="Times New Roman"/>
          <w:b/>
          <w:sz w:val="32"/>
          <w:szCs w:val="32"/>
        </w:rPr>
        <w:t>、一般公共预算拨款收入：</w:t>
      </w:r>
      <w:r>
        <w:rPr>
          <w:rFonts w:ascii="Times New Roman" w:eastAsia="仿宋_GB2312" w:hAnsi="Times New Roman" w:cs="Times New Roman"/>
          <w:sz w:val="32"/>
          <w:szCs w:val="32"/>
        </w:rPr>
        <w:t>指</w:t>
      </w:r>
      <w:r>
        <w:rPr>
          <w:rFonts w:ascii="Times New Roman" w:eastAsia="仿宋_GB2312" w:hAnsi="Times New Roman" w:cs="Times New Roman" w:hint="eastAsia"/>
          <w:sz w:val="32"/>
          <w:szCs w:val="32"/>
        </w:rPr>
        <w:t>市</w:t>
      </w:r>
      <w:r>
        <w:rPr>
          <w:rFonts w:ascii="Times New Roman" w:eastAsia="仿宋_GB2312" w:hAnsi="Times New Roman" w:cs="Times New Roman"/>
          <w:sz w:val="32"/>
          <w:szCs w:val="32"/>
        </w:rPr>
        <w:t>级财政当年拨付的资金。</w:t>
      </w:r>
    </w:p>
    <w:p w:rsidR="00CF32EE" w:rsidRDefault="00741D13" w:rsidP="00CA38D3">
      <w:pPr>
        <w:tabs>
          <w:tab w:val="left" w:pos="11490"/>
        </w:tabs>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sz w:val="32"/>
          <w:szCs w:val="32"/>
        </w:rPr>
        <w:t>2</w:t>
      </w:r>
      <w:r>
        <w:rPr>
          <w:rFonts w:ascii="Times New Roman" w:eastAsia="仿宋_GB2312" w:hAnsi="Times New Roman" w:cs="Times New Roman"/>
          <w:b/>
          <w:sz w:val="32"/>
          <w:szCs w:val="32"/>
        </w:rPr>
        <w:t>、事业收入：</w:t>
      </w:r>
      <w:r>
        <w:rPr>
          <w:rFonts w:ascii="Times New Roman" w:eastAsia="仿宋_GB2312" w:hAnsi="Times New Roman" w:cs="Times New Roman"/>
          <w:sz w:val="32"/>
          <w:szCs w:val="32"/>
        </w:rPr>
        <w:t>指事业单位开展专业业务活动及辅助活动所取得的收入。</w:t>
      </w:r>
    </w:p>
    <w:p w:rsidR="00CF32EE" w:rsidRDefault="00741D13" w:rsidP="00CA38D3">
      <w:pPr>
        <w:tabs>
          <w:tab w:val="left" w:pos="11490"/>
        </w:tabs>
        <w:spacing w:line="584" w:lineRule="exact"/>
        <w:ind w:firstLineChars="200"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3</w:t>
      </w:r>
      <w:r>
        <w:rPr>
          <w:rFonts w:ascii="Times New Roman" w:eastAsia="仿宋_GB2312" w:hAnsi="Times New Roman" w:cs="Times New Roman"/>
          <w:b/>
          <w:sz w:val="32"/>
          <w:szCs w:val="32"/>
        </w:rPr>
        <w:t>、其他收入：</w:t>
      </w:r>
      <w:r>
        <w:rPr>
          <w:rFonts w:ascii="Times New Roman" w:eastAsia="仿宋_GB2312" w:hAnsi="Times New Roman" w:cs="Times New Roman"/>
          <w:sz w:val="32"/>
          <w:szCs w:val="32"/>
        </w:rPr>
        <w:t>指除</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一般公共预算拨款收入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事业收入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等以外的收入。主要是按规定动用的租房收入、存款利息收入等。</w:t>
      </w:r>
    </w:p>
    <w:p w:rsidR="00CF32EE" w:rsidRDefault="00741D13" w:rsidP="00CA38D3">
      <w:pPr>
        <w:tabs>
          <w:tab w:val="left" w:pos="11490"/>
        </w:tabs>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sz w:val="32"/>
          <w:szCs w:val="32"/>
        </w:rPr>
        <w:t>4</w:t>
      </w:r>
      <w:r>
        <w:rPr>
          <w:rFonts w:ascii="Times New Roman" w:eastAsia="仿宋_GB2312" w:hAnsi="Times New Roman" w:cs="Times New Roman"/>
          <w:b/>
          <w:sz w:val="32"/>
          <w:szCs w:val="32"/>
        </w:rPr>
        <w:t>、基本支出：</w:t>
      </w:r>
      <w:r>
        <w:rPr>
          <w:rFonts w:ascii="Times New Roman" w:eastAsia="仿宋_GB2312" w:hAnsi="Times New Roman" w:cs="Times New Roman"/>
          <w:sz w:val="32"/>
          <w:szCs w:val="32"/>
        </w:rPr>
        <w:t>指为保障机构正常运转、完成日常工作任务而发生的人员支出和公用支出。</w:t>
      </w:r>
    </w:p>
    <w:p w:rsidR="00CF32EE" w:rsidRDefault="00741D13" w:rsidP="00CA38D3">
      <w:pPr>
        <w:tabs>
          <w:tab w:val="left" w:pos="11490"/>
        </w:tabs>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sz w:val="32"/>
          <w:szCs w:val="32"/>
        </w:rPr>
        <w:t>5</w:t>
      </w:r>
      <w:r>
        <w:rPr>
          <w:rFonts w:ascii="Times New Roman" w:eastAsia="仿宋_GB2312" w:hAnsi="Times New Roman" w:cs="Times New Roman"/>
          <w:b/>
          <w:sz w:val="32"/>
          <w:szCs w:val="32"/>
        </w:rPr>
        <w:t>、项目支出：</w:t>
      </w:r>
      <w:r>
        <w:rPr>
          <w:rFonts w:ascii="Times New Roman" w:eastAsia="仿宋_GB2312" w:hAnsi="Times New Roman" w:cs="Times New Roman"/>
          <w:sz w:val="32"/>
          <w:szCs w:val="32"/>
        </w:rPr>
        <w:t>指在基本支出之外为完成特定行政任务和事业发展目标所发生的支出。</w:t>
      </w:r>
    </w:p>
    <w:p w:rsidR="00CF32EE" w:rsidRDefault="00741D13" w:rsidP="00CA38D3">
      <w:pPr>
        <w:tabs>
          <w:tab w:val="left" w:pos="11490"/>
        </w:tabs>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sz w:val="32"/>
          <w:szCs w:val="32"/>
        </w:rPr>
        <w:lastRenderedPageBreak/>
        <w:t>6</w:t>
      </w:r>
      <w:r>
        <w:rPr>
          <w:rFonts w:ascii="Times New Roman" w:eastAsia="仿宋_GB2312" w:hAnsi="Times New Roman" w:cs="Times New Roman"/>
          <w:b/>
          <w:sz w:val="32"/>
          <w:szCs w:val="32"/>
        </w:rPr>
        <w:t>、上缴上级支出：</w:t>
      </w:r>
      <w:r>
        <w:rPr>
          <w:rFonts w:ascii="Times New Roman" w:eastAsia="仿宋_GB2312" w:hAnsi="Times New Roman" w:cs="Times New Roman"/>
          <w:sz w:val="32"/>
          <w:szCs w:val="32"/>
        </w:rPr>
        <w:t>指下级单位上缴上级的支出。</w:t>
      </w:r>
    </w:p>
    <w:p w:rsidR="00CF32EE" w:rsidRDefault="00741D13" w:rsidP="00CA38D3">
      <w:pPr>
        <w:tabs>
          <w:tab w:val="left" w:pos="11490"/>
        </w:tabs>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sz w:val="32"/>
          <w:szCs w:val="32"/>
        </w:rPr>
        <w:t>7</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三公</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经费：</w:t>
      </w:r>
      <w:r>
        <w:rPr>
          <w:rFonts w:ascii="Times New Roman" w:eastAsia="仿宋_GB2312" w:hAnsi="Times New Roman" w:cs="Times New Roman"/>
          <w:sz w:val="32"/>
          <w:szCs w:val="32"/>
        </w:rPr>
        <w:t>纳入省级财政预算管理的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CF32EE" w:rsidRDefault="00741D13" w:rsidP="00CA38D3">
      <w:pPr>
        <w:tabs>
          <w:tab w:val="left" w:pos="11490"/>
        </w:tabs>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sz w:val="32"/>
          <w:szCs w:val="32"/>
        </w:rPr>
        <w:t>8</w:t>
      </w:r>
      <w:r>
        <w:rPr>
          <w:rFonts w:ascii="Times New Roman" w:eastAsia="仿宋_GB2312" w:hAnsi="Times New Roman" w:cs="Times New Roman"/>
          <w:b/>
          <w:sz w:val="32"/>
          <w:szCs w:val="32"/>
        </w:rPr>
        <w:t>、机关运行费：</w:t>
      </w:r>
      <w:r>
        <w:rPr>
          <w:rFonts w:ascii="Times New Roman" w:eastAsia="仿宋_GB2312" w:hAnsi="Times New Roman" w:cs="Times New Roman"/>
          <w:sz w:val="32"/>
          <w:szCs w:val="32"/>
        </w:rPr>
        <w:t>为保障全部单位运行用于购买货物和服务的各项资金，包括办公及印刷费、邮电</w:t>
      </w:r>
      <w:r>
        <w:rPr>
          <w:rFonts w:ascii="Times New Roman" w:eastAsia="仿宋_GB2312" w:hAnsi="Times New Roman" w:cs="Times New Roman"/>
          <w:sz w:val="32"/>
          <w:szCs w:val="32"/>
        </w:rPr>
        <w:t>费、差旅费、会议费、福利费、日常维修费、专用材料及一般设备购置费、办公用房水电费、办公用房取暖费、办公用房物业管理费、公务用车运行维护费以及其他费用。</w:t>
      </w:r>
    </w:p>
    <w:p w:rsidR="00CF32EE" w:rsidRDefault="00741D13" w:rsidP="00CA38D3">
      <w:pPr>
        <w:tabs>
          <w:tab w:val="left" w:pos="11490"/>
        </w:tabs>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sz w:val="32"/>
          <w:szCs w:val="32"/>
        </w:rPr>
        <w:t>9</w:t>
      </w:r>
      <w:r>
        <w:rPr>
          <w:rFonts w:ascii="Times New Roman" w:eastAsia="仿宋_GB2312" w:hAnsi="Times New Roman" w:cs="Times New Roman"/>
          <w:b/>
          <w:sz w:val="32"/>
          <w:szCs w:val="32"/>
        </w:rPr>
        <w:t>、上年结转：</w:t>
      </w:r>
      <w:r>
        <w:rPr>
          <w:rFonts w:ascii="Times New Roman" w:eastAsia="仿宋_GB2312" w:hAnsi="Times New Roman" w:cs="Times New Roman"/>
          <w:sz w:val="32"/>
          <w:szCs w:val="32"/>
        </w:rPr>
        <w:t>指以前年度尚未完成、结转到本年仍按原规定用途继续使用的资金。</w:t>
      </w:r>
    </w:p>
    <w:p w:rsidR="00CF32EE" w:rsidRDefault="00741D13" w:rsidP="00CA38D3">
      <w:pPr>
        <w:tabs>
          <w:tab w:val="left" w:pos="11490"/>
        </w:tabs>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sz w:val="32"/>
          <w:szCs w:val="32"/>
        </w:rPr>
        <w:t>10</w:t>
      </w:r>
      <w:r>
        <w:rPr>
          <w:rFonts w:ascii="Times New Roman" w:eastAsia="仿宋_GB2312" w:hAnsi="Times New Roman" w:cs="Times New Roman"/>
          <w:b/>
          <w:sz w:val="32"/>
          <w:szCs w:val="32"/>
        </w:rPr>
        <w:t>、事业单位经营支出：</w:t>
      </w:r>
      <w:r>
        <w:rPr>
          <w:rFonts w:ascii="Times New Roman" w:eastAsia="仿宋_GB2312" w:hAnsi="Times New Roman" w:cs="Times New Roman"/>
          <w:sz w:val="32"/>
          <w:szCs w:val="32"/>
        </w:rPr>
        <w:t>指事业单位在专业业务活动及其辅助活动之外开展非独立核算经营活动发生的支出。</w:t>
      </w:r>
    </w:p>
    <w:p w:rsidR="00CF32EE" w:rsidRDefault="00741D13">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Times New Roman" w:cs="Times New Roman"/>
          <w:sz w:val="32"/>
          <w:szCs w:val="32"/>
        </w:rPr>
        <w:t>九、其他需要说明的事项</w:t>
      </w:r>
    </w:p>
    <w:p w:rsidR="00CF32EE" w:rsidRDefault="00741D13">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我部门无其他需要说明的事项。</w:t>
      </w:r>
    </w:p>
    <w:sectPr w:rsidR="00CF32EE" w:rsidSect="00CF32EE">
      <w:footerReference w:type="default" r:id="rId6"/>
      <w:pgSz w:w="16838" w:h="11906" w:orient="landscape"/>
      <w:pgMar w:top="1800" w:right="1440" w:bottom="1800" w:left="1440"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1D13" w:rsidRDefault="00741D13" w:rsidP="00CF32EE">
      <w:r>
        <w:separator/>
      </w:r>
    </w:p>
  </w:endnote>
  <w:endnote w:type="continuationSeparator" w:id="0">
    <w:p w:rsidR="00741D13" w:rsidRDefault="00741D13" w:rsidP="00CF32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方正书宋_GBK">
    <w:altName w:val="微软雅黑"/>
    <w:charset w:val="86"/>
    <w:family w:val="roman"/>
    <w:pitch w:val="default"/>
    <w:sig w:usb0="00000000" w:usb1="00000000" w:usb2="00000000" w:usb3="00000000" w:csb0="00000000" w:csb1="00000000"/>
  </w:font>
  <w:font w:name="方正小标宋简体">
    <w:altName w:val="微软雅黑"/>
    <w:charset w:val="86"/>
    <w:family w:val="script"/>
    <w:pitch w:val="default"/>
    <w:sig w:usb0="00000000" w:usb1="080E0000" w:usb2="00000000" w:usb3="00000000" w:csb0="00040000" w:csb1="00000000"/>
  </w:font>
  <w:font w:name="仿宋_GB2312">
    <w:altName w:val="微软雅黑"/>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华文仿宋">
    <w:altName w:val="仿宋"/>
    <w:charset w:val="86"/>
    <w:family w:val="auto"/>
    <w:pitch w:val="default"/>
    <w:sig w:usb0="00000000" w:usb1="00000000" w:usb2="00000000" w:usb3="00000000" w:csb0="0004009F" w:csb1="DFD70000"/>
  </w:font>
  <w:font w:name="方正小标宋_GBK">
    <w:altName w:val="微软雅黑"/>
    <w:charset w:val="86"/>
    <w:family w:val="script"/>
    <w:pitch w:val="default"/>
    <w:sig w:usb0="00000000" w:usb1="00000000" w:usb2="00000010" w:usb3="00000000" w:csb0="00040000" w:csb1="00000000"/>
  </w:font>
  <w:font w:name="方正仿宋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32EE" w:rsidRDefault="00741D13">
    <w:pPr>
      <w:pStyle w:val="a4"/>
      <w:jc w:val="center"/>
    </w:pPr>
    <w:r>
      <w:rPr>
        <w:rFonts w:hint="eastAsia"/>
      </w:rPr>
      <w:t>-</w:t>
    </w:r>
    <w:r w:rsidR="00CF32EE" w:rsidRPr="00CF32EE">
      <w:fldChar w:fldCharType="begin"/>
    </w:r>
    <w:r>
      <w:instrText>PAGE   \* MERGEFORMAT</w:instrText>
    </w:r>
    <w:r w:rsidR="00CF32EE" w:rsidRPr="00CF32EE">
      <w:fldChar w:fldCharType="separate"/>
    </w:r>
    <w:r w:rsidR="00CA38D3" w:rsidRPr="00CA38D3">
      <w:rPr>
        <w:noProof/>
        <w:lang w:val="zh-CN"/>
      </w:rPr>
      <w:t>2</w:t>
    </w:r>
    <w:r w:rsidR="00CF32EE">
      <w:rPr>
        <w:lang w:val="zh-CN"/>
      </w:rPr>
      <w:fldChar w:fldCharType="end"/>
    </w:r>
    <w:r>
      <w:rPr>
        <w:rFonts w:hint="eastAsia"/>
      </w:rPr>
      <w:t>-</w:t>
    </w:r>
  </w:p>
  <w:p w:rsidR="00CF32EE" w:rsidRDefault="00CF32E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1D13" w:rsidRDefault="00741D13" w:rsidP="00CF32EE">
      <w:r>
        <w:separator/>
      </w:r>
    </w:p>
  </w:footnote>
  <w:footnote w:type="continuationSeparator" w:id="0">
    <w:p w:rsidR="00741D13" w:rsidRDefault="00741D13" w:rsidP="00CF32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ulTrailSpace/>
    <w:doNotExpandShiftReturn/>
    <w:adjustLineHeightInTable/>
    <w:doNotWrapTextWithPunct/>
    <w:doNotUseEastAsianBreakRules/>
    <w:useFELayout/>
    <w:doNotUseIndentAsNumberingTabStop/>
  </w:compat>
  <w:docVars>
    <w:docVar w:name="commondata" w:val="eyJoZGlkIjoiNmQ4ZDdjMzZmNTZkYmIyZjZiODgyYjllN2Q1ZDhlODUifQ=="/>
  </w:docVars>
  <w:rsids>
    <w:rsidRoot w:val="00D347CC"/>
    <w:rsid w:val="000230E6"/>
    <w:rsid w:val="001C264B"/>
    <w:rsid w:val="0025632D"/>
    <w:rsid w:val="004A54AA"/>
    <w:rsid w:val="00741D13"/>
    <w:rsid w:val="00944233"/>
    <w:rsid w:val="00B40732"/>
    <w:rsid w:val="00B80935"/>
    <w:rsid w:val="00CA38D3"/>
    <w:rsid w:val="00CF32EE"/>
    <w:rsid w:val="00D347CC"/>
    <w:rsid w:val="04834E25"/>
    <w:rsid w:val="049E452F"/>
    <w:rsid w:val="08240EDD"/>
    <w:rsid w:val="0B1A4698"/>
    <w:rsid w:val="0E706690"/>
    <w:rsid w:val="0EA512D8"/>
    <w:rsid w:val="0F21556B"/>
    <w:rsid w:val="0FA33644"/>
    <w:rsid w:val="123C3093"/>
    <w:rsid w:val="129D67A9"/>
    <w:rsid w:val="13177BDC"/>
    <w:rsid w:val="141A700A"/>
    <w:rsid w:val="16A74109"/>
    <w:rsid w:val="17755431"/>
    <w:rsid w:val="185126F5"/>
    <w:rsid w:val="186F1E5D"/>
    <w:rsid w:val="18741DEE"/>
    <w:rsid w:val="194A2275"/>
    <w:rsid w:val="198F19BD"/>
    <w:rsid w:val="1B165B40"/>
    <w:rsid w:val="1BC27035"/>
    <w:rsid w:val="1CA93BC7"/>
    <w:rsid w:val="1CC702A3"/>
    <w:rsid w:val="1DA163B3"/>
    <w:rsid w:val="1EC00B2A"/>
    <w:rsid w:val="225074D7"/>
    <w:rsid w:val="22E47240"/>
    <w:rsid w:val="23200C59"/>
    <w:rsid w:val="236C3BEE"/>
    <w:rsid w:val="269F3BF6"/>
    <w:rsid w:val="271D474F"/>
    <w:rsid w:val="292A3B14"/>
    <w:rsid w:val="2AA51BD6"/>
    <w:rsid w:val="2BB60C04"/>
    <w:rsid w:val="2D720062"/>
    <w:rsid w:val="2E333A0E"/>
    <w:rsid w:val="2EEA1F94"/>
    <w:rsid w:val="306237E0"/>
    <w:rsid w:val="30990D94"/>
    <w:rsid w:val="315F6257"/>
    <w:rsid w:val="33084630"/>
    <w:rsid w:val="35A10B37"/>
    <w:rsid w:val="35C813AC"/>
    <w:rsid w:val="376F5558"/>
    <w:rsid w:val="38010020"/>
    <w:rsid w:val="38E0427C"/>
    <w:rsid w:val="3915755F"/>
    <w:rsid w:val="399C7E4D"/>
    <w:rsid w:val="3ABC3EE3"/>
    <w:rsid w:val="3BE4341E"/>
    <w:rsid w:val="3CAC4852"/>
    <w:rsid w:val="3D901D88"/>
    <w:rsid w:val="3DC53ECC"/>
    <w:rsid w:val="3EB46D1F"/>
    <w:rsid w:val="3FD46F39"/>
    <w:rsid w:val="43CC0223"/>
    <w:rsid w:val="440D6B4A"/>
    <w:rsid w:val="4419439E"/>
    <w:rsid w:val="450146A0"/>
    <w:rsid w:val="46F735C8"/>
    <w:rsid w:val="47A952E2"/>
    <w:rsid w:val="4B570D62"/>
    <w:rsid w:val="4D6C0F45"/>
    <w:rsid w:val="4DAD2E5E"/>
    <w:rsid w:val="4DB138BE"/>
    <w:rsid w:val="4DDD4F1B"/>
    <w:rsid w:val="4F54121E"/>
    <w:rsid w:val="50FB1BB8"/>
    <w:rsid w:val="540B4A80"/>
    <w:rsid w:val="54D64F32"/>
    <w:rsid w:val="591753B8"/>
    <w:rsid w:val="59E352B3"/>
    <w:rsid w:val="5B500362"/>
    <w:rsid w:val="5C8E21E9"/>
    <w:rsid w:val="5D507312"/>
    <w:rsid w:val="5D5B4697"/>
    <w:rsid w:val="5E130D69"/>
    <w:rsid w:val="5F6D7A8E"/>
    <w:rsid w:val="639D2BC3"/>
    <w:rsid w:val="641F67AC"/>
    <w:rsid w:val="66DC4DF0"/>
    <w:rsid w:val="67090B6B"/>
    <w:rsid w:val="67215F87"/>
    <w:rsid w:val="681139AB"/>
    <w:rsid w:val="688F744F"/>
    <w:rsid w:val="69BC5A9C"/>
    <w:rsid w:val="6B515A92"/>
    <w:rsid w:val="6BC516A7"/>
    <w:rsid w:val="6BFD780E"/>
    <w:rsid w:val="6F2E0D77"/>
    <w:rsid w:val="70C41213"/>
    <w:rsid w:val="7157157D"/>
    <w:rsid w:val="73831838"/>
    <w:rsid w:val="74EC0F68"/>
    <w:rsid w:val="7555408E"/>
    <w:rsid w:val="76277CF8"/>
    <w:rsid w:val="770E228A"/>
    <w:rsid w:val="784901FE"/>
    <w:rsid w:val="78DF1C7A"/>
    <w:rsid w:val="79505237"/>
    <w:rsid w:val="79D71629"/>
    <w:rsid w:val="7B74655C"/>
    <w:rsid w:val="7BF06EF3"/>
    <w:rsid w:val="7D75718E"/>
    <w:rsid w:val="7DC00D51"/>
    <w:rsid w:val="7E511B39"/>
    <w:rsid w:val="7FC70F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0" w:unhideWhenUsed="0" w:qFormat="1"/>
    <w:lsdException w:name="toc 2" w:semiHidden="0" w:uiPriority="0"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qFormat="1"/>
    <w:lsdException w:name="header" w:semiHidden="0" w:uiPriority="0" w:unhideWhenUsed="0" w:qFormat="1"/>
    <w:lsdException w:name="footer" w:semiHidden="0" w:uiPriority="0" w:unhideWhenUsed="0" w:qFormat="1"/>
    <w:lsdException w:name="caption" w:uiPriority="35" w:qFormat="1"/>
    <w:lsdException w:name="footnote reference"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CF32EE"/>
    <w:pPr>
      <w:widowControl w:val="0"/>
      <w:jc w:val="both"/>
    </w:pPr>
    <w:rPr>
      <w:rFonts w:ascii="Calibri" w:hAnsi="Calibri" w:cs="Arial"/>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qFormat/>
    <w:rsid w:val="00CF32EE"/>
    <w:rPr>
      <w:sz w:val="18"/>
      <w:szCs w:val="18"/>
    </w:rPr>
  </w:style>
  <w:style w:type="paragraph" w:styleId="a4">
    <w:name w:val="footer"/>
    <w:basedOn w:val="a"/>
    <w:qFormat/>
    <w:rsid w:val="00CF32EE"/>
    <w:pPr>
      <w:tabs>
        <w:tab w:val="center" w:pos="4153"/>
        <w:tab w:val="right" w:pos="8306"/>
      </w:tabs>
      <w:snapToGrid w:val="0"/>
      <w:jc w:val="left"/>
    </w:pPr>
    <w:rPr>
      <w:rFonts w:ascii="Times New Roman" w:hAnsi="Times New Roman" w:cs="Times New Roman"/>
      <w:sz w:val="18"/>
      <w:szCs w:val="18"/>
    </w:rPr>
  </w:style>
  <w:style w:type="paragraph" w:styleId="a5">
    <w:name w:val="header"/>
    <w:basedOn w:val="a"/>
    <w:qFormat/>
    <w:rsid w:val="00CF32EE"/>
    <w:pPr>
      <w:pBdr>
        <w:bottom w:val="single" w:sz="6" w:space="1" w:color="auto"/>
      </w:pBdr>
      <w:tabs>
        <w:tab w:val="center" w:pos="4153"/>
        <w:tab w:val="right" w:pos="8306"/>
      </w:tabs>
      <w:snapToGrid w:val="0"/>
      <w:jc w:val="center"/>
    </w:pPr>
    <w:rPr>
      <w:rFonts w:ascii="Times New Roman" w:hAnsi="Times New Roman" w:cs="Times New Roman"/>
      <w:sz w:val="18"/>
      <w:szCs w:val="18"/>
    </w:rPr>
  </w:style>
  <w:style w:type="paragraph" w:styleId="1">
    <w:name w:val="toc 1"/>
    <w:basedOn w:val="a"/>
    <w:next w:val="a"/>
    <w:qFormat/>
    <w:rsid w:val="00CF32EE"/>
    <w:rPr>
      <w:rFonts w:ascii="Times New Roman" w:hAnsi="Times New Roman" w:cs="Times New Roman"/>
      <w:szCs w:val="24"/>
    </w:rPr>
  </w:style>
  <w:style w:type="paragraph" w:styleId="a6">
    <w:name w:val="footnote text"/>
    <w:basedOn w:val="a"/>
    <w:qFormat/>
    <w:rsid w:val="00CF32EE"/>
    <w:pPr>
      <w:snapToGrid w:val="0"/>
      <w:jc w:val="left"/>
    </w:pPr>
    <w:rPr>
      <w:rFonts w:cs="Times New Roman"/>
      <w:sz w:val="18"/>
      <w:szCs w:val="18"/>
    </w:rPr>
  </w:style>
  <w:style w:type="paragraph" w:styleId="2">
    <w:name w:val="toc 2"/>
    <w:basedOn w:val="a"/>
    <w:next w:val="a"/>
    <w:qFormat/>
    <w:rsid w:val="00CF32EE"/>
    <w:pPr>
      <w:ind w:leftChars="200" w:left="200"/>
    </w:pPr>
    <w:rPr>
      <w:rFonts w:ascii="Times New Roman" w:hAnsi="Times New Roman" w:cs="Times New Roman"/>
      <w:szCs w:val="24"/>
    </w:rPr>
  </w:style>
  <w:style w:type="character" w:styleId="a7">
    <w:name w:val="footnote reference"/>
    <w:qFormat/>
    <w:rsid w:val="00CF32EE"/>
    <w:rPr>
      <w:vertAlign w:val="superscript"/>
    </w:rPr>
  </w:style>
  <w:style w:type="paragraph" w:customStyle="1" w:styleId="Default">
    <w:name w:val="Default"/>
    <w:qFormat/>
    <w:rsid w:val="00CF32EE"/>
    <w:pPr>
      <w:widowControl w:val="0"/>
      <w:autoSpaceDE w:val="0"/>
      <w:autoSpaceDN w:val="0"/>
      <w:adjustRightInd w:val="0"/>
    </w:pPr>
    <w:rPr>
      <w:color w:val="000000"/>
      <w:sz w:val="24"/>
      <w:szCs w:val="24"/>
    </w:rPr>
  </w:style>
  <w:style w:type="paragraph" w:customStyle="1" w:styleId="10">
    <w:name w:val="单元格样式1"/>
    <w:basedOn w:val="a"/>
    <w:qFormat/>
    <w:rsid w:val="00CF32EE"/>
    <w:pPr>
      <w:widowControl/>
      <w:jc w:val="center"/>
    </w:pPr>
    <w:rPr>
      <w:rFonts w:ascii="方正书宋_GBK" w:eastAsia="方正书宋_GBK" w:hAnsi="方正书宋_GBK" w:cs="方正书宋_GBK"/>
      <w:b/>
      <w:kern w:val="0"/>
      <w:szCs w:val="24"/>
      <w:lang w:eastAsia="uk-UA"/>
    </w:rPr>
  </w:style>
  <w:style w:type="paragraph" w:customStyle="1" w:styleId="4">
    <w:name w:val="单元格样式4"/>
    <w:basedOn w:val="a"/>
    <w:qFormat/>
    <w:rsid w:val="00CF32EE"/>
    <w:pPr>
      <w:widowControl/>
      <w:jc w:val="right"/>
    </w:pPr>
    <w:rPr>
      <w:rFonts w:ascii="方正书宋_GBK" w:eastAsia="方正书宋_GBK" w:hAnsi="方正书宋_GBK" w:cs="方正书宋_GBK"/>
      <w:kern w:val="0"/>
      <w:szCs w:val="24"/>
      <w:lang w:eastAsia="uk-UA"/>
    </w:rPr>
  </w:style>
  <w:style w:type="paragraph" w:customStyle="1" w:styleId="20">
    <w:name w:val="单元格样式2"/>
    <w:basedOn w:val="a"/>
    <w:qFormat/>
    <w:rsid w:val="00CF32EE"/>
    <w:pPr>
      <w:widowControl/>
      <w:jc w:val="left"/>
    </w:pPr>
    <w:rPr>
      <w:rFonts w:ascii="方正书宋_GBK" w:eastAsia="方正书宋_GBK" w:hAnsi="方正书宋_GBK" w:cs="方正书宋_GBK"/>
      <w:kern w:val="0"/>
      <w:szCs w:val="24"/>
      <w:lang w:eastAsia="uk-UA"/>
    </w:rPr>
  </w:style>
  <w:style w:type="paragraph" w:customStyle="1" w:styleId="3">
    <w:name w:val="单元格样式3"/>
    <w:basedOn w:val="a"/>
    <w:qFormat/>
    <w:rsid w:val="00CF32EE"/>
    <w:pPr>
      <w:widowControl/>
      <w:jc w:val="center"/>
    </w:pPr>
    <w:rPr>
      <w:rFonts w:ascii="方正书宋_GBK" w:eastAsia="方正书宋_GBK" w:hAnsi="方正书宋_GBK" w:cs="方正书宋_GBK"/>
      <w:kern w:val="0"/>
      <w:szCs w:val="24"/>
      <w:lang w:eastAsia="uk-UA"/>
    </w:rPr>
  </w:style>
  <w:style w:type="paragraph" w:customStyle="1" w:styleId="6">
    <w:name w:val="单元格样式6"/>
    <w:basedOn w:val="a"/>
    <w:qFormat/>
    <w:rsid w:val="00CF32EE"/>
    <w:pPr>
      <w:widowControl/>
      <w:jc w:val="center"/>
    </w:pPr>
    <w:rPr>
      <w:rFonts w:ascii="方正书宋_GBK" w:eastAsia="方正书宋_GBK" w:hAnsi="方正书宋_GBK" w:cs="方正书宋_GBK"/>
      <w:b/>
      <w:kern w:val="0"/>
      <w:szCs w:val="24"/>
      <w:lang w:eastAsia="uk-UA"/>
    </w:rPr>
  </w:style>
  <w:style w:type="paragraph" w:customStyle="1" w:styleId="7">
    <w:name w:val="单元格样式7"/>
    <w:basedOn w:val="a"/>
    <w:qFormat/>
    <w:rsid w:val="00CF32EE"/>
    <w:pPr>
      <w:widowControl/>
      <w:jc w:val="right"/>
    </w:pPr>
    <w:rPr>
      <w:rFonts w:ascii="方正书宋_GBK" w:eastAsia="方正书宋_GBK" w:hAnsi="方正书宋_GBK" w:cs="方正书宋_GBK"/>
      <w:b/>
      <w:kern w:val="0"/>
      <w:szCs w:val="24"/>
      <w:lang w:eastAsia="uk-UA"/>
    </w:rPr>
  </w:style>
  <w:style w:type="paragraph" w:customStyle="1" w:styleId="5">
    <w:name w:val="单元格样式5"/>
    <w:basedOn w:val="a"/>
    <w:qFormat/>
    <w:rsid w:val="00CF32EE"/>
    <w:pPr>
      <w:widowControl/>
      <w:jc w:val="left"/>
    </w:pPr>
    <w:rPr>
      <w:rFonts w:ascii="方正书宋_GBK" w:eastAsia="方正书宋_GBK" w:hAnsi="方正书宋_GBK" w:cs="方正书宋_GBK"/>
      <w:b/>
      <w:kern w:val="0"/>
      <w:szCs w:val="24"/>
      <w:lang w:eastAsia="uk-U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779</Words>
  <Characters>4441</Characters>
  <Application>Microsoft Office Word</Application>
  <DocSecurity>0</DocSecurity>
  <Lines>37</Lines>
  <Paragraphs>10</Paragraphs>
  <ScaleCrop>false</ScaleCrop>
  <Company>Microsoft</Company>
  <LinksUpToDate>false</LinksUpToDate>
  <CharactersWithSpaces>5210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Administrator</cp:lastModifiedBy>
  <cp:revision>2</cp:revision>
  <cp:lastPrinted>2018-01-30T06:12:00Z</cp:lastPrinted>
  <dcterms:created xsi:type="dcterms:W3CDTF">2024-08-12T03:02:00Z</dcterms:created>
  <dcterms:modified xsi:type="dcterms:W3CDTF">2024-08-12T03:02:00Z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5D8709DBC553477981B190A46DFE46A2</vt:lpwstr>
  </property>
</Properties>
</file>